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4FC5E">
      <w:pPr>
        <w:jc w:val="center"/>
        <w:rPr>
          <w:rStyle w:val="4"/>
          <w:rFonts w:eastAsia="方正小标宋简体"/>
          <w:bCs w:val="0"/>
          <w:color w:val="auto"/>
          <w:sz w:val="36"/>
          <w:szCs w:val="36"/>
        </w:rPr>
      </w:pPr>
      <w:r>
        <w:rPr>
          <w:rStyle w:val="4"/>
          <w:rFonts w:eastAsia="方正小标宋简体"/>
          <w:b w:val="0"/>
          <w:color w:val="auto"/>
          <w:sz w:val="36"/>
          <w:szCs w:val="36"/>
        </w:rPr>
        <w:t>浙江省科学技术奖公示信息表</w:t>
      </w:r>
      <w:r>
        <w:rPr>
          <w:rStyle w:val="4"/>
          <w:rFonts w:eastAsia="仿宋_GB2312"/>
          <w:b w:val="0"/>
          <w:color w:val="auto"/>
          <w:sz w:val="32"/>
          <w:szCs w:val="32"/>
        </w:rPr>
        <w:t>（单位提名）</w:t>
      </w:r>
    </w:p>
    <w:p w14:paraId="6339C08C">
      <w:pPr>
        <w:spacing w:line="440" w:lineRule="exact"/>
        <w:rPr>
          <w:rFonts w:eastAsia="仿宋_GB2312"/>
          <w:sz w:val="28"/>
          <w:szCs w:val="24"/>
        </w:rPr>
      </w:pPr>
      <w:r>
        <w:rPr>
          <w:rFonts w:eastAsia="仿宋_GB2312"/>
          <w:sz w:val="28"/>
          <w:szCs w:val="24"/>
        </w:rPr>
        <w:t>提名奖项：科学技术进步奖</w:t>
      </w:r>
    </w:p>
    <w:tbl>
      <w:tblPr>
        <w:tblStyle w:val="2"/>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6"/>
        <w:gridCol w:w="6940"/>
      </w:tblGrid>
      <w:tr w14:paraId="764DE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566" w:type="dxa"/>
            <w:vAlign w:val="center"/>
          </w:tcPr>
          <w:p w14:paraId="0207A4B7">
            <w:pPr>
              <w:jc w:val="center"/>
              <w:rPr>
                <w:rStyle w:val="4"/>
                <w:rFonts w:eastAsia="仿宋_GB2312"/>
                <w:b w:val="0"/>
                <w:color w:val="auto"/>
                <w:sz w:val="28"/>
              </w:rPr>
            </w:pPr>
            <w:r>
              <w:rPr>
                <w:rStyle w:val="4"/>
                <w:rFonts w:eastAsia="仿宋_GB2312"/>
                <w:b w:val="0"/>
                <w:bCs w:val="0"/>
                <w:color w:val="auto"/>
                <w:sz w:val="28"/>
              </w:rPr>
              <w:t>成果名称</w:t>
            </w:r>
          </w:p>
        </w:tc>
        <w:tc>
          <w:tcPr>
            <w:tcW w:w="6940" w:type="dxa"/>
            <w:vAlign w:val="center"/>
          </w:tcPr>
          <w:p w14:paraId="5B875D3D">
            <w:pPr>
              <w:spacing w:line="440" w:lineRule="exact"/>
              <w:jc w:val="center"/>
              <w:rPr>
                <w:rStyle w:val="4"/>
                <w:rFonts w:hint="default" w:eastAsia="仿宋_GB2312"/>
                <w:b w:val="0"/>
                <w:color w:val="auto"/>
                <w:sz w:val="28"/>
                <w:lang w:val="en-US" w:eastAsia="zh-CN"/>
              </w:rPr>
            </w:pPr>
            <w:r>
              <w:rPr>
                <w:rFonts w:hint="eastAsia" w:ascii="Calibri" w:hAnsi="Calibri" w:eastAsia="仿宋_GB2312" w:cs="Times New Roman"/>
                <w:bCs/>
                <w:sz w:val="24"/>
                <w:szCs w:val="24"/>
                <w:lang w:val="en-US" w:eastAsia="zh-CN"/>
              </w:rPr>
              <w:t>耐撕裂抗菌加成型医用液体硅橡胶关键技术开发及应用</w:t>
            </w:r>
          </w:p>
        </w:tc>
      </w:tr>
      <w:tr w14:paraId="4CF13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566" w:type="dxa"/>
            <w:vAlign w:val="center"/>
          </w:tcPr>
          <w:p w14:paraId="7BBC213B">
            <w:pPr>
              <w:jc w:val="center"/>
              <w:rPr>
                <w:rStyle w:val="4"/>
                <w:rFonts w:eastAsia="仿宋_GB2312"/>
                <w:b w:val="0"/>
                <w:color w:val="auto"/>
                <w:sz w:val="28"/>
              </w:rPr>
            </w:pPr>
            <w:r>
              <w:rPr>
                <w:rStyle w:val="4"/>
                <w:rFonts w:eastAsia="仿宋_GB2312"/>
                <w:b w:val="0"/>
                <w:bCs w:val="0"/>
                <w:color w:val="auto"/>
                <w:sz w:val="28"/>
              </w:rPr>
              <w:t>提名等级</w:t>
            </w:r>
          </w:p>
        </w:tc>
        <w:tc>
          <w:tcPr>
            <w:tcW w:w="6940" w:type="dxa"/>
            <w:vAlign w:val="center"/>
          </w:tcPr>
          <w:p w14:paraId="09E042E0">
            <w:pPr>
              <w:spacing w:line="440" w:lineRule="exact"/>
              <w:jc w:val="center"/>
              <w:rPr>
                <w:rStyle w:val="4"/>
                <w:rFonts w:hint="eastAsia" w:eastAsia="仿宋_GB2312"/>
                <w:b w:val="0"/>
                <w:color w:val="auto"/>
                <w:sz w:val="28"/>
                <w:lang w:val="en-US" w:eastAsia="zh-CN"/>
              </w:rPr>
            </w:pPr>
            <w:r>
              <w:rPr>
                <w:rFonts w:hint="eastAsia" w:ascii="Calibri" w:hAnsi="Calibri" w:eastAsia="仿宋_GB2312" w:cs="Times New Roman"/>
                <w:bCs/>
                <w:sz w:val="24"/>
                <w:szCs w:val="24"/>
                <w:lang w:val="en-US" w:eastAsia="zh-CN"/>
              </w:rPr>
              <w:t>二等奖</w:t>
            </w:r>
          </w:p>
        </w:tc>
      </w:tr>
      <w:tr w14:paraId="11593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1" w:hRule="atLeast"/>
        </w:trPr>
        <w:tc>
          <w:tcPr>
            <w:tcW w:w="1566" w:type="dxa"/>
            <w:vAlign w:val="center"/>
          </w:tcPr>
          <w:p w14:paraId="76B63252">
            <w:pPr>
              <w:spacing w:line="440" w:lineRule="exact"/>
              <w:jc w:val="center"/>
              <w:rPr>
                <w:rFonts w:eastAsia="仿宋_GB2312"/>
                <w:bCs/>
                <w:sz w:val="28"/>
                <w:szCs w:val="24"/>
              </w:rPr>
            </w:pPr>
            <w:r>
              <w:rPr>
                <w:rFonts w:eastAsia="仿宋_GB2312"/>
                <w:bCs/>
                <w:sz w:val="28"/>
                <w:szCs w:val="24"/>
              </w:rPr>
              <w:t>提名书</w:t>
            </w:r>
          </w:p>
          <w:p w14:paraId="3A8E0A95">
            <w:pPr>
              <w:spacing w:line="440" w:lineRule="exact"/>
              <w:jc w:val="center"/>
              <w:rPr>
                <w:rFonts w:eastAsia="仿宋_GB2312"/>
                <w:bCs/>
                <w:sz w:val="28"/>
                <w:szCs w:val="24"/>
              </w:rPr>
            </w:pPr>
            <w:r>
              <w:rPr>
                <w:rFonts w:eastAsia="仿宋_GB2312"/>
                <w:bCs/>
                <w:sz w:val="28"/>
                <w:szCs w:val="24"/>
              </w:rPr>
              <w:t>相关内容</w:t>
            </w:r>
          </w:p>
        </w:tc>
        <w:tc>
          <w:tcPr>
            <w:tcW w:w="6940" w:type="dxa"/>
            <w:vAlign w:val="center"/>
          </w:tcPr>
          <w:p w14:paraId="7A340F57">
            <w:pPr>
              <w:spacing w:line="440" w:lineRule="exact"/>
              <w:jc w:val="left"/>
              <w:rPr>
                <w:rFonts w:hint="eastAsia" w:ascii="Times New Roman" w:hAnsi="Times New Roman" w:eastAsia="仿宋" w:cs="Times New Roman"/>
                <w:b/>
                <w:bCs/>
                <w:sz w:val="24"/>
                <w:szCs w:val="24"/>
                <w:lang w:val="en-US" w:eastAsia="zh-CN"/>
              </w:rPr>
            </w:pPr>
            <w:r>
              <w:rPr>
                <w:rFonts w:hint="eastAsia" w:ascii="Times New Roman" w:hAnsi="Times New Roman" w:eastAsia="仿宋" w:cs="Times New Roman"/>
                <w:b/>
                <w:bCs/>
                <w:sz w:val="24"/>
                <w:szCs w:val="24"/>
                <w:lang w:val="en-US" w:eastAsia="zh-CN"/>
              </w:rPr>
              <w:t>一、主要知识产权</w:t>
            </w:r>
          </w:p>
          <w:p w14:paraId="292E96D4">
            <w:pPr>
              <w:spacing w:line="440" w:lineRule="exact"/>
              <w:jc w:val="left"/>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 ZL 2023 1 0190121.6，一种八甲基环四硅氧烷的纯化方法，张伟成，汪海风，杨磊，祝林刚，汪翠，王鑫</w:t>
            </w:r>
          </w:p>
          <w:p w14:paraId="1846C4FC">
            <w:pPr>
              <w:spacing w:line="440" w:lineRule="exact"/>
              <w:jc w:val="left"/>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 ZL202411675624.3，纳米氧化锌复合银离子抗菌剂的制备方法，郭兴忠，单加琪，邹畅</w:t>
            </w:r>
          </w:p>
          <w:p w14:paraId="3BF3FF7B">
            <w:pPr>
              <w:spacing w:line="440" w:lineRule="exact"/>
              <w:rPr>
                <w:rFonts w:hint="default" w:ascii="Times New Roman" w:hAnsi="Times New Roman" w:eastAsia="仿宋" w:cs="Times New Roman"/>
                <w:sz w:val="21"/>
                <w:szCs w:val="21"/>
                <w:lang w:val="en-US" w:eastAsia="zh-CN"/>
              </w:rPr>
            </w:pPr>
            <w:r>
              <w:rPr>
                <w:rFonts w:hint="default" w:ascii="Times New Roman" w:hAnsi="Times New Roman" w:eastAsia="仿宋_GB2312" w:cs="Times New Roman"/>
                <w:bCs/>
                <w:sz w:val="24"/>
                <w:szCs w:val="24"/>
                <w:lang w:val="en-US" w:eastAsia="zh-CN"/>
              </w:rPr>
              <w:t xml:space="preserve">3. </w:t>
            </w:r>
            <w:r>
              <w:rPr>
                <w:rFonts w:hint="default" w:ascii="Times New Roman" w:hAnsi="Times New Roman" w:eastAsia="仿宋" w:cs="Times New Roman"/>
                <w:sz w:val="21"/>
                <w:szCs w:val="21"/>
                <w:lang w:val="en-US" w:eastAsia="zh-CN"/>
              </w:rPr>
              <w:t>ZL202311356962.6，一种具有高蓬松和柔滑触感的棉布用柔软剂的制备方法，张伟成，汪海风，邹磊磊,范金钊，张伟成，祝林刚</w:t>
            </w:r>
          </w:p>
          <w:p w14:paraId="2C0713A3">
            <w:pPr>
              <w:spacing w:line="440" w:lineRule="exact"/>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 ZL202311770530.X，一种钛催化剂的制备方法及其在有机硅密封胶中的应用，汪海风，张洪涛，翁佳丽，杜高来，王鑫</w:t>
            </w:r>
          </w:p>
          <w:p w14:paraId="503C8118">
            <w:pPr>
              <w:spacing w:line="440" w:lineRule="exact"/>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 CN2024116162809，一种多甲氧基封端结构化助剂及制备方法、高透明硅橡胶，汪海风,林亿超,邹磊磊,张伟成,倪蓓波,朱虹霖,王鑫,杜卓平</w:t>
            </w:r>
          </w:p>
          <w:p w14:paraId="5DFFEA8E">
            <w:pPr>
              <w:spacing w:line="440" w:lineRule="exact"/>
              <w:jc w:val="left"/>
              <w:rPr>
                <w:rFonts w:hint="eastAsia" w:ascii="Times New Roman" w:hAnsi="Times New Roman" w:eastAsia="仿宋" w:cs="Times New Roman"/>
                <w:b/>
                <w:bCs/>
                <w:sz w:val="24"/>
                <w:szCs w:val="24"/>
                <w:lang w:val="en-US" w:eastAsia="zh-CN"/>
              </w:rPr>
            </w:pPr>
            <w:r>
              <w:rPr>
                <w:rFonts w:hint="eastAsia" w:ascii="Times New Roman" w:hAnsi="Times New Roman" w:eastAsia="仿宋" w:cs="Times New Roman"/>
                <w:b/>
                <w:bCs/>
                <w:sz w:val="24"/>
                <w:szCs w:val="24"/>
                <w:lang w:val="en-US" w:eastAsia="zh-CN"/>
              </w:rPr>
              <w:t>二、标准规范</w:t>
            </w:r>
          </w:p>
          <w:p w14:paraId="7E8A66D1">
            <w:pPr>
              <w:spacing w:line="440" w:lineRule="exact"/>
              <w:jc w:val="left"/>
              <w:rPr>
                <w:rFonts w:hint="eastAsia" w:ascii="Times New Roman" w:hAnsi="Times New Roman" w:eastAsia="仿宋" w:cs="Times New Roman"/>
                <w:sz w:val="21"/>
                <w:szCs w:val="21"/>
                <w:lang w:val="en-US" w:eastAsia="zh-CN"/>
              </w:rPr>
            </w:pPr>
            <w:r>
              <w:rPr>
                <w:rFonts w:hint="eastAsia" w:eastAsia="仿宋" w:cs="Times New Roman"/>
                <w:sz w:val="21"/>
                <w:szCs w:val="21"/>
                <w:lang w:val="en-US" w:eastAsia="zh-CN"/>
              </w:rPr>
              <w:t>6</w:t>
            </w:r>
            <w:r>
              <w:rPr>
                <w:rFonts w:hint="eastAsia" w:ascii="Times New Roman" w:hAnsi="Times New Roman" w:eastAsia="仿宋" w:cs="Times New Roman"/>
                <w:sz w:val="21"/>
                <w:szCs w:val="21"/>
                <w:lang w:val="en-US" w:eastAsia="zh-CN"/>
              </w:rPr>
              <w:t>. 国家标准《二甲基硅氧烷单位产品能源消耗限额（</w:t>
            </w:r>
            <w:r>
              <w:rPr>
                <w:rFonts w:hint="default" w:ascii="Times New Roman" w:hAnsi="Times New Roman" w:eastAsia="仿宋" w:cs="Times New Roman"/>
                <w:sz w:val="21"/>
                <w:szCs w:val="21"/>
                <w:lang w:val="en-US" w:eastAsia="zh-CN"/>
              </w:rPr>
              <w:t>GB 30530-</w:t>
            </w:r>
            <w:r>
              <w:rPr>
                <w:rFonts w:hint="eastAsia" w:eastAsia="仿宋" w:cs="Times New Roman"/>
                <w:sz w:val="21"/>
                <w:szCs w:val="21"/>
                <w:lang w:val="en-US" w:eastAsia="zh-CN"/>
              </w:rPr>
              <w:t xml:space="preserve"> </w:t>
            </w:r>
            <w:r>
              <w:rPr>
                <w:rFonts w:hint="default" w:ascii="Times New Roman" w:hAnsi="Times New Roman" w:eastAsia="仿宋" w:cs="Times New Roman"/>
                <w:sz w:val="21"/>
                <w:szCs w:val="21"/>
                <w:lang w:val="en-US" w:eastAsia="zh-CN"/>
              </w:rPr>
              <w:t>2024</w:t>
            </w:r>
            <w:r>
              <w:rPr>
                <w:rFonts w:hint="eastAsia" w:ascii="Times New Roman" w:hAnsi="Times New Roman" w:eastAsia="仿宋" w:cs="Times New Roman"/>
                <w:sz w:val="21"/>
                <w:szCs w:val="21"/>
                <w:lang w:val="en-US" w:eastAsia="zh-CN"/>
              </w:rPr>
              <w:t>）》，张立军，吴严明，罗立国，王鑫等</w:t>
            </w:r>
          </w:p>
          <w:p w14:paraId="587DA5DB">
            <w:pPr>
              <w:spacing w:line="440" w:lineRule="exact"/>
              <w:jc w:val="left"/>
              <w:rPr>
                <w:rFonts w:hint="default" w:ascii="Times New Roman" w:hAnsi="Times New Roman" w:eastAsia="仿宋" w:cs="Times New Roman"/>
                <w:sz w:val="21"/>
                <w:szCs w:val="21"/>
                <w:lang w:val="en-US" w:eastAsia="zh-CN"/>
              </w:rPr>
            </w:pPr>
            <w:r>
              <w:rPr>
                <w:rFonts w:hint="eastAsia" w:eastAsia="仿宋" w:cs="Times New Roman"/>
                <w:sz w:val="21"/>
                <w:szCs w:val="21"/>
                <w:lang w:val="en-US" w:eastAsia="zh-CN"/>
              </w:rPr>
              <w:t>7</w:t>
            </w:r>
            <w:r>
              <w:rPr>
                <w:rFonts w:hint="eastAsia" w:ascii="Times New Roman" w:hAnsi="Times New Roman" w:eastAsia="仿宋" w:cs="Times New Roman"/>
                <w:sz w:val="21"/>
                <w:szCs w:val="21"/>
                <w:lang w:val="en-US" w:eastAsia="zh-CN"/>
              </w:rPr>
              <w:t>. 企业标准《聚硅氧烷产品中甲基环硅氧烷(D3-D10)含量的测试（Q/ZTFG 048-2024）》，</w:t>
            </w:r>
            <w:r>
              <w:rPr>
                <w:rFonts w:hint="default" w:ascii="Times New Roman" w:hAnsi="Times New Roman" w:eastAsia="仿宋" w:cs="Times New Roman"/>
                <w:sz w:val="21"/>
                <w:szCs w:val="21"/>
                <w:lang w:val="en-US" w:eastAsia="zh-CN"/>
              </w:rPr>
              <w:t>倪蓓波、杜卓平</w:t>
            </w:r>
            <w:r>
              <w:rPr>
                <w:rFonts w:hint="eastAsia" w:ascii="Times New Roman" w:hAnsi="Times New Roman" w:eastAsia="仿宋" w:cs="Times New Roman"/>
                <w:sz w:val="21"/>
                <w:szCs w:val="21"/>
                <w:lang w:val="en-US" w:eastAsia="zh-CN"/>
              </w:rPr>
              <w:t>、</w:t>
            </w:r>
            <w:r>
              <w:rPr>
                <w:rFonts w:hint="default" w:ascii="Times New Roman" w:hAnsi="Times New Roman" w:eastAsia="仿宋" w:cs="Times New Roman"/>
                <w:sz w:val="21"/>
                <w:szCs w:val="21"/>
                <w:lang w:val="en-US" w:eastAsia="zh-CN"/>
              </w:rPr>
              <w:t>汪海风</w:t>
            </w:r>
          </w:p>
          <w:p w14:paraId="0A22958C">
            <w:pPr>
              <w:spacing w:line="440" w:lineRule="exact"/>
              <w:jc w:val="left"/>
              <w:rPr>
                <w:rFonts w:hint="default" w:ascii="Times New Roman" w:hAnsi="Times New Roman" w:eastAsia="仿宋" w:cs="Times New Roman"/>
                <w:sz w:val="21"/>
                <w:szCs w:val="21"/>
                <w:lang w:val="en-US" w:eastAsia="zh-CN"/>
              </w:rPr>
            </w:pPr>
            <w:r>
              <w:rPr>
                <w:rFonts w:hint="eastAsia" w:eastAsia="仿宋" w:cs="Times New Roman"/>
                <w:sz w:val="21"/>
                <w:szCs w:val="21"/>
                <w:lang w:val="en-US" w:eastAsia="zh-CN"/>
              </w:rPr>
              <w:t>8. 企业标准《</w:t>
            </w:r>
            <w:r>
              <w:rPr>
                <w:rFonts w:hint="eastAsia" w:ascii="Times New Roman" w:hAnsi="Times New Roman" w:eastAsia="仿宋_GB2312" w:cs="Times New Roman"/>
                <w:sz w:val="24"/>
                <w:szCs w:val="21"/>
                <w:lang w:val="en-US" w:eastAsia="zh-CN"/>
              </w:rPr>
              <w:t>聚硅氧烷相对羟基含量的测</w:t>
            </w:r>
            <w:r>
              <w:rPr>
                <w:rFonts w:hint="eastAsia" w:ascii="Times New Roman" w:hAnsi="Times New Roman" w:eastAsia="仿宋" w:cs="Times New Roman"/>
                <w:sz w:val="21"/>
                <w:szCs w:val="21"/>
                <w:lang w:val="en-US" w:eastAsia="zh-CN"/>
              </w:rPr>
              <w:t>（Q/ZTFG 047-</w:t>
            </w:r>
            <w:r>
              <w:rPr>
                <w:rFonts w:hint="eastAsia" w:eastAsia="仿宋" w:cs="Times New Roman"/>
                <w:sz w:val="21"/>
                <w:szCs w:val="21"/>
                <w:lang w:val="en-US" w:eastAsia="zh-CN"/>
              </w:rPr>
              <w:t xml:space="preserve"> </w:t>
            </w:r>
            <w:r>
              <w:rPr>
                <w:rFonts w:hint="eastAsia" w:ascii="Times New Roman" w:hAnsi="Times New Roman" w:eastAsia="仿宋" w:cs="Times New Roman"/>
                <w:sz w:val="21"/>
                <w:szCs w:val="21"/>
                <w:lang w:val="en-US" w:eastAsia="zh-CN"/>
              </w:rPr>
              <w:t>2024）》，</w:t>
            </w:r>
            <w:r>
              <w:rPr>
                <w:rFonts w:hint="default" w:ascii="Times New Roman" w:hAnsi="Times New Roman" w:eastAsia="仿宋" w:cs="Times New Roman"/>
                <w:sz w:val="21"/>
                <w:szCs w:val="21"/>
                <w:lang w:val="en-US" w:eastAsia="zh-CN"/>
              </w:rPr>
              <w:t>张伟成、田云玲、汪海风</w:t>
            </w:r>
          </w:p>
          <w:p w14:paraId="5F79DA17">
            <w:pPr>
              <w:spacing w:line="440" w:lineRule="exact"/>
              <w:jc w:val="left"/>
              <w:rPr>
                <w:rFonts w:hint="default" w:ascii="Times New Roman" w:hAnsi="Times New Roman" w:eastAsia="仿宋" w:cs="Times New Roman"/>
                <w:sz w:val="21"/>
                <w:szCs w:val="21"/>
                <w:lang w:val="en-US" w:eastAsia="zh-CN"/>
              </w:rPr>
            </w:pPr>
            <w:r>
              <w:rPr>
                <w:rFonts w:hint="eastAsia" w:eastAsia="仿宋" w:cs="Times New Roman"/>
                <w:sz w:val="21"/>
                <w:szCs w:val="21"/>
                <w:lang w:val="en-US" w:eastAsia="zh-CN"/>
              </w:rPr>
              <w:t>9. 企业标准《</w:t>
            </w:r>
            <w:r>
              <w:rPr>
                <w:rFonts w:hint="eastAsia" w:ascii="Times New Roman" w:hAnsi="Times New Roman" w:eastAsia="仿宋_GB2312" w:cs="Times New Roman"/>
                <w:sz w:val="24"/>
                <w:szCs w:val="21"/>
                <w:lang w:val="en-US" w:eastAsia="zh-CN"/>
              </w:rPr>
              <w:t>低羟值</w:t>
            </w:r>
            <w:r>
              <w:rPr>
                <w:rFonts w:hint="eastAsia" w:ascii="Times New Roman" w:hAnsi="Times New Roman" w:eastAsia="仿宋" w:cs="Times New Roman"/>
                <w:sz w:val="21"/>
                <w:szCs w:val="21"/>
                <w:lang w:val="en-US" w:eastAsia="zh-CN"/>
              </w:rPr>
              <w:t>低环体含量乙烯基硅油（Q/ZTFG 049-</w:t>
            </w:r>
            <w:r>
              <w:rPr>
                <w:rFonts w:hint="eastAsia" w:eastAsia="仿宋" w:cs="Times New Roman"/>
                <w:sz w:val="21"/>
                <w:szCs w:val="21"/>
                <w:lang w:val="en-US" w:eastAsia="zh-CN"/>
              </w:rPr>
              <w:t xml:space="preserve"> </w:t>
            </w:r>
            <w:r>
              <w:rPr>
                <w:rFonts w:hint="eastAsia" w:ascii="Times New Roman" w:hAnsi="Times New Roman" w:eastAsia="仿宋" w:cs="Times New Roman"/>
                <w:sz w:val="21"/>
                <w:szCs w:val="21"/>
                <w:lang w:val="en-US" w:eastAsia="zh-CN"/>
              </w:rPr>
              <w:t>2024）》，</w:t>
            </w:r>
            <w:r>
              <w:rPr>
                <w:rFonts w:hint="default" w:ascii="Times New Roman" w:hAnsi="Times New Roman" w:eastAsia="仿宋" w:cs="Times New Roman"/>
                <w:sz w:val="21"/>
                <w:szCs w:val="21"/>
                <w:lang w:val="en-US" w:eastAsia="zh-CN"/>
              </w:rPr>
              <w:t>张伟成、倪蓓波、汪海风、田云玲</w:t>
            </w:r>
          </w:p>
          <w:p w14:paraId="71CF394C">
            <w:pPr>
              <w:spacing w:line="440" w:lineRule="exact"/>
              <w:rPr>
                <w:rFonts w:hint="default" w:ascii="Times New Roman" w:hAnsi="Times New Roman" w:eastAsia="仿宋" w:cs="Times New Roman"/>
                <w:sz w:val="21"/>
                <w:szCs w:val="21"/>
                <w:lang w:val="en-US" w:eastAsia="zh-CN"/>
              </w:rPr>
            </w:pPr>
            <w:r>
              <w:rPr>
                <w:rFonts w:hint="eastAsia" w:eastAsia="仿宋" w:cs="Times New Roman"/>
                <w:sz w:val="21"/>
                <w:szCs w:val="21"/>
                <w:lang w:val="en-US" w:eastAsia="zh-CN"/>
              </w:rPr>
              <w:t>10. 企业标准《</w:t>
            </w:r>
            <w:r>
              <w:rPr>
                <w:rFonts w:hint="eastAsia" w:ascii="Times New Roman" w:hAnsi="Times New Roman" w:eastAsia="仿宋_GB2312" w:cs="Times New Roman"/>
                <w:sz w:val="24"/>
                <w:szCs w:val="21"/>
                <w:lang w:val="en-US" w:eastAsia="zh-CN"/>
              </w:rPr>
              <w:t>高纯度八甲基环四硅氧烷</w:t>
            </w:r>
            <w:r>
              <w:rPr>
                <w:rFonts w:hint="eastAsia" w:eastAsia="仿宋_GB2312" w:cs="Times New Roman"/>
                <w:sz w:val="24"/>
                <w:szCs w:val="21"/>
                <w:lang w:val="en-US" w:eastAsia="zh-CN"/>
              </w:rPr>
              <w:t>（</w:t>
            </w:r>
            <w:r>
              <w:rPr>
                <w:rFonts w:hint="eastAsia" w:ascii="Times New Roman" w:hAnsi="Times New Roman" w:eastAsia="仿宋" w:cs="Times New Roman"/>
                <w:sz w:val="21"/>
                <w:szCs w:val="21"/>
                <w:lang w:val="en-US" w:eastAsia="zh-CN"/>
              </w:rPr>
              <w:t>Q/ZTFG 044- 2024）》，</w:t>
            </w:r>
            <w:r>
              <w:rPr>
                <w:rFonts w:hint="default" w:ascii="Times New Roman" w:hAnsi="Times New Roman" w:eastAsia="仿宋" w:cs="Times New Roman"/>
                <w:sz w:val="21"/>
                <w:szCs w:val="21"/>
                <w:lang w:val="en-US" w:eastAsia="zh-CN"/>
              </w:rPr>
              <w:t>张伟成、汪海风、杜卓平</w:t>
            </w:r>
          </w:p>
          <w:p w14:paraId="4F968226">
            <w:pPr>
              <w:spacing w:line="440" w:lineRule="exact"/>
              <w:jc w:val="left"/>
              <w:rPr>
                <w:rFonts w:hint="default" w:ascii="Times New Roman" w:hAnsi="Times New Roman" w:eastAsia="仿宋" w:cs="Times New Roman"/>
                <w:b/>
                <w:bCs/>
                <w:sz w:val="24"/>
                <w:szCs w:val="24"/>
                <w:lang w:val="en-US" w:eastAsia="zh-CN"/>
              </w:rPr>
            </w:pPr>
            <w:r>
              <w:rPr>
                <w:rFonts w:hint="eastAsia" w:ascii="Times New Roman" w:hAnsi="Times New Roman" w:eastAsia="仿宋" w:cs="Times New Roman"/>
                <w:b/>
                <w:bCs/>
                <w:sz w:val="24"/>
                <w:szCs w:val="24"/>
                <w:lang w:val="en-US" w:eastAsia="zh-CN"/>
              </w:rPr>
              <w:t>三、</w:t>
            </w:r>
            <w:r>
              <w:rPr>
                <w:rFonts w:hint="default" w:ascii="Times New Roman" w:hAnsi="Times New Roman" w:eastAsia="仿宋" w:cs="Times New Roman"/>
                <w:b/>
                <w:bCs/>
                <w:sz w:val="24"/>
                <w:szCs w:val="24"/>
                <w:lang w:val="en-US" w:eastAsia="zh-CN"/>
              </w:rPr>
              <w:t>发表</w:t>
            </w:r>
            <w:r>
              <w:rPr>
                <w:rFonts w:hint="eastAsia" w:ascii="Times New Roman" w:hAnsi="Times New Roman" w:eastAsia="仿宋" w:cs="Times New Roman"/>
                <w:b/>
                <w:bCs/>
                <w:sz w:val="24"/>
                <w:szCs w:val="24"/>
                <w:lang w:val="en-US" w:eastAsia="zh-CN"/>
              </w:rPr>
              <w:t>性</w:t>
            </w:r>
            <w:r>
              <w:rPr>
                <w:rFonts w:hint="default" w:ascii="Times New Roman" w:hAnsi="Times New Roman" w:eastAsia="仿宋" w:cs="Times New Roman"/>
                <w:b/>
                <w:bCs/>
                <w:sz w:val="24"/>
                <w:szCs w:val="24"/>
                <w:lang w:val="en-US" w:eastAsia="zh-CN"/>
              </w:rPr>
              <w:t>论文</w:t>
            </w:r>
          </w:p>
          <w:p w14:paraId="450CD330">
            <w:pPr>
              <w:spacing w:line="440" w:lineRule="exact"/>
              <w:jc w:val="left"/>
              <w:rPr>
                <w:rFonts w:hint="default" w:ascii="Times New Roman" w:hAnsi="Times New Roman" w:eastAsia="仿宋" w:cs="Times New Roman"/>
                <w:sz w:val="21"/>
                <w:szCs w:val="21"/>
                <w:vertAlign w:val="baseline"/>
                <w:lang w:val="en-US" w:eastAsia="zh-CN"/>
              </w:rPr>
            </w:pPr>
            <w:r>
              <w:rPr>
                <w:rFonts w:hint="eastAsia" w:eastAsia="仿宋" w:cs="Times New Roman"/>
                <w:sz w:val="21"/>
                <w:szCs w:val="21"/>
                <w:vertAlign w:val="baseline"/>
                <w:lang w:val="en-US" w:eastAsia="zh-CN"/>
              </w:rPr>
              <w:t>11</w:t>
            </w:r>
            <w:r>
              <w:rPr>
                <w:rFonts w:hint="default" w:ascii="Times New Roman" w:hAnsi="Times New Roman" w:eastAsia="仿宋" w:cs="Times New Roman"/>
                <w:sz w:val="21"/>
                <w:szCs w:val="21"/>
                <w:vertAlign w:val="baseline"/>
                <w:lang w:val="en-US" w:eastAsia="zh-CN"/>
              </w:rPr>
              <w:t xml:space="preserve">. </w:t>
            </w:r>
            <w:r>
              <w:rPr>
                <w:rFonts w:hint="default" w:ascii="Times New Roman" w:hAnsi="Times New Roman" w:eastAsia="仿宋" w:cs="Times New Roman"/>
                <w:sz w:val="21"/>
                <w:szCs w:val="21"/>
                <w:lang w:val="en-US" w:eastAsia="zh-CN"/>
              </w:rPr>
              <w:t>杨磊、汪翠、张伟成、汪海风、邹磊磊、白玲、杜滨阳，耐撕裂高回弹加成型医用硅橡胶的研制，有机硅材料，</w:t>
            </w:r>
            <w:r>
              <w:rPr>
                <w:rFonts w:hint="default" w:ascii="Times New Roman" w:hAnsi="Times New Roman" w:eastAsia="仿宋" w:cs="Times New Roman"/>
                <w:sz w:val="21"/>
                <w:szCs w:val="21"/>
                <w:vertAlign w:val="baseline"/>
                <w:lang w:val="en-US" w:eastAsia="zh-CN"/>
              </w:rPr>
              <w:t>2023, 37 (5), 14</w:t>
            </w:r>
          </w:p>
          <w:p w14:paraId="61E5AEFD">
            <w:pPr>
              <w:spacing w:line="440" w:lineRule="exact"/>
              <w:jc w:val="left"/>
              <w:rPr>
                <w:rFonts w:hint="default" w:ascii="Times New Roman" w:hAnsi="Times New Roman" w:eastAsia="仿宋" w:cs="Times New Roman"/>
                <w:sz w:val="21"/>
                <w:szCs w:val="21"/>
                <w:vertAlign w:val="baseline"/>
                <w:lang w:val="en-US" w:eastAsia="zh-CN"/>
              </w:rPr>
            </w:pPr>
            <w:r>
              <w:rPr>
                <w:rFonts w:hint="eastAsia" w:eastAsia="仿宋" w:cs="Times New Roman"/>
                <w:sz w:val="21"/>
                <w:szCs w:val="21"/>
                <w:vertAlign w:val="baseline"/>
                <w:lang w:val="en-US" w:eastAsia="zh-CN"/>
              </w:rPr>
              <w:t>12</w:t>
            </w:r>
            <w:r>
              <w:rPr>
                <w:rFonts w:hint="default" w:ascii="Times New Roman" w:hAnsi="Times New Roman" w:eastAsia="仿宋" w:cs="Times New Roman"/>
                <w:sz w:val="21"/>
                <w:szCs w:val="21"/>
                <w:vertAlign w:val="baseline"/>
                <w:lang w:val="en-US" w:eastAsia="zh-CN"/>
              </w:rPr>
              <w:t xml:space="preserve">. </w:t>
            </w:r>
            <w:r>
              <w:rPr>
                <w:rFonts w:hint="default" w:ascii="Times New Roman" w:hAnsi="Times New Roman" w:eastAsia="仿宋" w:cs="Times New Roman"/>
                <w:sz w:val="21"/>
                <w:szCs w:val="21"/>
                <w:lang w:val="en-US" w:eastAsia="zh-CN"/>
              </w:rPr>
              <w:t>王鑫、汪翠、张伟成、杨磊、胡月、邹磊磊、祝林刚、翁佳丽、吴建龙、张洪涛、汪海风，MQ硅树脂设计合成及增强液体硅橡胶性能研究，有机硅材料，</w:t>
            </w:r>
            <w:r>
              <w:rPr>
                <w:rFonts w:hint="default" w:ascii="Times New Roman" w:hAnsi="Times New Roman" w:eastAsia="仿宋" w:cs="Times New Roman"/>
                <w:sz w:val="21"/>
                <w:szCs w:val="21"/>
                <w:vertAlign w:val="baseline"/>
                <w:lang w:val="en-US" w:eastAsia="zh-CN"/>
              </w:rPr>
              <w:t>2022, 36 (3), 29</w:t>
            </w:r>
          </w:p>
          <w:p w14:paraId="2C7CB5E5">
            <w:pPr>
              <w:spacing w:line="440" w:lineRule="exact"/>
              <w:jc w:val="left"/>
              <w:rPr>
                <w:rFonts w:hint="default" w:ascii="Times New Roman" w:hAnsi="Times New Roman" w:eastAsia="仿宋" w:cs="Times New Roman"/>
                <w:sz w:val="21"/>
                <w:szCs w:val="21"/>
                <w:vertAlign w:val="baseline"/>
                <w:lang w:val="en-US" w:eastAsia="zh-CN"/>
              </w:rPr>
            </w:pPr>
            <w:r>
              <w:rPr>
                <w:rFonts w:hint="eastAsia" w:eastAsia="仿宋" w:cs="Times New Roman"/>
                <w:sz w:val="21"/>
                <w:szCs w:val="21"/>
                <w:vertAlign w:val="baseline"/>
                <w:lang w:val="en-US" w:eastAsia="zh-CN"/>
              </w:rPr>
              <w:t>13</w:t>
            </w:r>
            <w:r>
              <w:rPr>
                <w:rFonts w:hint="default" w:ascii="Times New Roman" w:hAnsi="Times New Roman" w:eastAsia="仿宋" w:cs="Times New Roman"/>
                <w:sz w:val="21"/>
                <w:szCs w:val="21"/>
                <w:vertAlign w:val="baseline"/>
                <w:lang w:val="en-US" w:eastAsia="zh-CN"/>
              </w:rPr>
              <w:t xml:space="preserve">. </w:t>
            </w:r>
            <w:r>
              <w:rPr>
                <w:rFonts w:hint="default" w:ascii="Times New Roman" w:hAnsi="Times New Roman" w:eastAsia="仿宋" w:cs="Times New Roman"/>
                <w:sz w:val="21"/>
                <w:szCs w:val="21"/>
                <w:lang w:val="en-US" w:eastAsia="zh-CN"/>
              </w:rPr>
              <w:t>张洪涛、翁佳丽、汪海风、张伟成、祝林刚、汪翠、王鑫、邹磊磊，烷氧基封端107硅橡胶的研制及应用，有机硅材料，</w:t>
            </w:r>
            <w:r>
              <w:rPr>
                <w:rFonts w:hint="default" w:ascii="Times New Roman" w:hAnsi="Times New Roman" w:eastAsia="仿宋" w:cs="Times New Roman"/>
                <w:sz w:val="21"/>
                <w:szCs w:val="21"/>
                <w:vertAlign w:val="baseline"/>
                <w:lang w:val="en-US" w:eastAsia="zh-CN"/>
              </w:rPr>
              <w:t>2023, 37 (1), 25</w:t>
            </w:r>
          </w:p>
          <w:p w14:paraId="5A9C41D3">
            <w:pPr>
              <w:spacing w:line="440" w:lineRule="exact"/>
              <w:jc w:val="left"/>
              <w:rPr>
                <w:rFonts w:hint="default" w:ascii="Times New Roman" w:hAnsi="Times New Roman" w:eastAsia="仿宋" w:cs="Times New Roman"/>
                <w:sz w:val="21"/>
                <w:szCs w:val="21"/>
                <w:vertAlign w:val="baseline"/>
                <w:lang w:val="en-US" w:eastAsia="zh-CN"/>
              </w:rPr>
            </w:pPr>
            <w:r>
              <w:rPr>
                <w:rFonts w:hint="eastAsia" w:eastAsia="仿宋" w:cs="Times New Roman"/>
                <w:sz w:val="21"/>
                <w:szCs w:val="21"/>
                <w:vertAlign w:val="baseline"/>
                <w:lang w:val="en-US" w:eastAsia="zh-CN"/>
              </w:rPr>
              <w:t>14</w:t>
            </w:r>
            <w:r>
              <w:rPr>
                <w:rFonts w:hint="default" w:ascii="Times New Roman" w:hAnsi="Times New Roman" w:eastAsia="仿宋" w:cs="Times New Roman"/>
                <w:sz w:val="21"/>
                <w:szCs w:val="21"/>
                <w:vertAlign w:val="baseline"/>
                <w:lang w:val="en-US" w:eastAsia="zh-CN"/>
              </w:rPr>
              <w:t>.</w:t>
            </w:r>
            <w:r>
              <w:rPr>
                <w:rFonts w:hint="eastAsia" w:ascii="Times New Roman" w:hAnsi="Times New Roman" w:eastAsia="仿宋" w:cs="Times New Roman"/>
                <w:sz w:val="21"/>
                <w:szCs w:val="21"/>
                <w:vertAlign w:val="baseline"/>
                <w:lang w:val="en-US" w:eastAsia="zh-CN"/>
              </w:rPr>
              <w:t xml:space="preserve"> </w:t>
            </w:r>
            <w:r>
              <w:rPr>
                <w:rFonts w:hint="default" w:ascii="Times New Roman" w:hAnsi="Times New Roman" w:eastAsia="仿宋" w:cs="Times New Roman"/>
                <w:sz w:val="21"/>
                <w:szCs w:val="21"/>
                <w:lang w:val="en-US" w:eastAsia="zh-CN"/>
              </w:rPr>
              <w:t>倪蓓波，汪海风，邹磊磊，张伟成，朱虹霖，林亿超,王鑫，杜卓平，田云玲，有机硅烷氧基低聚物的合成及在硅橡胶中应用研究，有机硅材料，</w:t>
            </w:r>
            <w:r>
              <w:rPr>
                <w:rFonts w:hint="default" w:ascii="Times New Roman" w:hAnsi="Times New Roman" w:eastAsia="仿宋" w:cs="Times New Roman"/>
                <w:sz w:val="21"/>
                <w:szCs w:val="21"/>
                <w:vertAlign w:val="baseline"/>
                <w:lang w:val="en-US" w:eastAsia="zh-CN"/>
              </w:rPr>
              <w:t>2025,</w:t>
            </w:r>
            <w:r>
              <w:rPr>
                <w:rFonts w:hint="eastAsia" w:ascii="Times New Roman" w:hAnsi="Times New Roman" w:eastAsia="仿宋" w:cs="Times New Roman"/>
                <w:sz w:val="21"/>
                <w:szCs w:val="21"/>
                <w:vertAlign w:val="baseline"/>
                <w:lang w:val="en-US" w:eastAsia="zh-CN"/>
              </w:rPr>
              <w:t xml:space="preserve"> </w:t>
            </w:r>
            <w:r>
              <w:rPr>
                <w:rFonts w:hint="default" w:ascii="Times New Roman" w:hAnsi="Times New Roman" w:eastAsia="仿宋" w:cs="Times New Roman"/>
                <w:sz w:val="21"/>
                <w:szCs w:val="21"/>
                <w:vertAlign w:val="baseline"/>
                <w:lang w:val="en-US" w:eastAsia="zh-CN"/>
              </w:rPr>
              <w:t>3</w:t>
            </w:r>
            <w:r>
              <w:rPr>
                <w:rFonts w:hint="eastAsia" w:ascii="Times New Roman" w:hAnsi="Times New Roman" w:eastAsia="仿宋" w:cs="Times New Roman"/>
                <w:sz w:val="21"/>
                <w:szCs w:val="21"/>
                <w:vertAlign w:val="baseline"/>
                <w:lang w:val="en-US" w:eastAsia="zh-CN"/>
              </w:rPr>
              <w:t xml:space="preserve"> (</w:t>
            </w:r>
            <w:r>
              <w:rPr>
                <w:rFonts w:hint="default" w:ascii="Times New Roman" w:hAnsi="Times New Roman" w:eastAsia="仿宋" w:cs="Times New Roman"/>
                <w:sz w:val="21"/>
                <w:szCs w:val="21"/>
                <w:vertAlign w:val="baseline"/>
                <w:lang w:val="en-US" w:eastAsia="zh-CN"/>
              </w:rPr>
              <w:t>4</w:t>
            </w:r>
            <w:r>
              <w:rPr>
                <w:rFonts w:hint="eastAsia" w:ascii="Times New Roman" w:hAnsi="Times New Roman" w:eastAsia="仿宋" w:cs="Times New Roman"/>
                <w:sz w:val="21"/>
                <w:szCs w:val="21"/>
                <w:vertAlign w:val="baseline"/>
                <w:lang w:val="en-US" w:eastAsia="zh-CN"/>
              </w:rPr>
              <w:t>)</w:t>
            </w:r>
            <w:r>
              <w:rPr>
                <w:rFonts w:hint="default" w:ascii="Times New Roman" w:hAnsi="Times New Roman" w:eastAsia="仿宋" w:cs="Times New Roman"/>
                <w:sz w:val="21"/>
                <w:szCs w:val="21"/>
                <w:vertAlign w:val="baseline"/>
                <w:lang w:val="en-US" w:eastAsia="zh-CN"/>
              </w:rPr>
              <w:t>,</w:t>
            </w:r>
            <w:r>
              <w:rPr>
                <w:rFonts w:hint="eastAsia" w:eastAsia="仿宋" w:cs="Times New Roman"/>
                <w:sz w:val="21"/>
                <w:szCs w:val="21"/>
                <w:vertAlign w:val="baseline"/>
                <w:lang w:val="en-US" w:eastAsia="zh-CN"/>
              </w:rPr>
              <w:t xml:space="preserve"> </w:t>
            </w:r>
            <w:r>
              <w:rPr>
                <w:rFonts w:hint="default" w:ascii="Times New Roman" w:hAnsi="Times New Roman" w:eastAsia="仿宋" w:cs="Times New Roman"/>
                <w:sz w:val="21"/>
                <w:szCs w:val="21"/>
                <w:vertAlign w:val="baseline"/>
                <w:lang w:val="en-US" w:eastAsia="zh-CN"/>
              </w:rPr>
              <w:t>47</w:t>
            </w:r>
          </w:p>
          <w:p w14:paraId="35844D2F">
            <w:pPr>
              <w:jc w:val="left"/>
              <w:rPr>
                <w:rFonts w:eastAsia="仿宋"/>
                <w:szCs w:val="21"/>
              </w:rPr>
            </w:pPr>
            <w:r>
              <w:rPr>
                <w:rFonts w:hint="default" w:ascii="Times New Roman" w:hAnsi="Times New Roman" w:eastAsia="仿宋" w:cs="Times New Roman"/>
                <w:sz w:val="21"/>
                <w:szCs w:val="21"/>
                <w:vertAlign w:val="baseline"/>
                <w:lang w:val="en-US" w:eastAsia="zh-CN"/>
              </w:rPr>
              <w:t>1</w:t>
            </w:r>
            <w:r>
              <w:rPr>
                <w:rFonts w:hint="eastAsia" w:eastAsia="仿宋" w:cs="Times New Roman"/>
                <w:sz w:val="21"/>
                <w:szCs w:val="21"/>
                <w:vertAlign w:val="baseline"/>
                <w:lang w:val="en-US" w:eastAsia="zh-CN"/>
              </w:rPr>
              <w:t>5</w:t>
            </w:r>
            <w:r>
              <w:rPr>
                <w:rFonts w:hint="default" w:ascii="Times New Roman" w:hAnsi="Times New Roman" w:eastAsia="仿宋" w:cs="Times New Roman"/>
                <w:sz w:val="21"/>
                <w:szCs w:val="21"/>
                <w:vertAlign w:val="baseline"/>
                <w:lang w:val="en-US" w:eastAsia="zh-CN"/>
              </w:rPr>
              <w:t>.</w:t>
            </w:r>
            <w:r>
              <w:rPr>
                <w:rFonts w:hint="eastAsia" w:ascii="Times New Roman" w:hAnsi="Times New Roman" w:eastAsia="仿宋" w:cs="Times New Roman"/>
                <w:sz w:val="21"/>
                <w:szCs w:val="21"/>
                <w:vertAlign w:val="baseline"/>
                <w:lang w:val="en-US" w:eastAsia="zh-CN"/>
              </w:rPr>
              <w:t xml:space="preserve"> </w:t>
            </w:r>
            <w:r>
              <w:rPr>
                <w:rFonts w:eastAsia="仿宋"/>
                <w:szCs w:val="21"/>
              </w:rPr>
              <w:t>Lei Guo, Dingli Xia, Yaping Wang,</w:t>
            </w:r>
            <w:r>
              <w:rPr>
                <w:rFonts w:hint="eastAsia" w:eastAsia="仿宋"/>
                <w:szCs w:val="21"/>
              </w:rPr>
              <w:t xml:space="preserve"> </w:t>
            </w:r>
            <w:r>
              <w:rPr>
                <w:rFonts w:eastAsia="仿宋"/>
                <w:szCs w:val="21"/>
              </w:rPr>
              <w:t>Shipeng Ding,</w:t>
            </w:r>
            <w:r>
              <w:rPr>
                <w:rFonts w:hint="eastAsia" w:eastAsia="仿宋"/>
                <w:szCs w:val="21"/>
              </w:rPr>
              <w:t xml:space="preserve"> </w:t>
            </w:r>
            <w:r>
              <w:rPr>
                <w:rFonts w:eastAsia="仿宋"/>
                <w:szCs w:val="21"/>
              </w:rPr>
              <w:t>Junting Xu, Yutian Zhu and Binyang Du；Fabrication of poly(4-vinylpyridine)-b-polystyrene</w:t>
            </w:r>
            <w:r>
              <w:rPr>
                <w:rFonts w:hint="eastAsia" w:eastAsia="仿宋"/>
                <w:szCs w:val="21"/>
              </w:rPr>
              <w:t>-</w:t>
            </w:r>
            <w:r>
              <w:rPr>
                <w:rFonts w:eastAsia="仿宋"/>
                <w:szCs w:val="21"/>
              </w:rPr>
              <w:t>b-</w:t>
            </w:r>
          </w:p>
          <w:p w14:paraId="4179E955">
            <w:pPr>
              <w:jc w:val="left"/>
              <w:rPr>
                <w:rFonts w:eastAsia="仿宋"/>
                <w:szCs w:val="21"/>
              </w:rPr>
            </w:pPr>
            <w:r>
              <w:rPr>
                <w:rFonts w:eastAsia="仿宋"/>
                <w:szCs w:val="21"/>
              </w:rPr>
              <w:t>poly(4-vinylpyridine) triblock copolymer particles via three-dimensional soft conﬁned self-assembly/Polym. Chem；2024, 15, 30</w:t>
            </w:r>
          </w:p>
          <w:p w14:paraId="105DCAD0">
            <w:pPr>
              <w:jc w:val="left"/>
              <w:rPr>
                <w:rFonts w:hint="default" w:ascii="Times New Roman" w:hAnsi="Times New Roman" w:eastAsia="仿宋" w:cs="Times New Roman"/>
                <w:kern w:val="2"/>
                <w:sz w:val="21"/>
                <w:szCs w:val="21"/>
                <w:lang w:val="en-US" w:eastAsia="zh-CN" w:bidi="ar-SA"/>
              </w:rPr>
            </w:pPr>
          </w:p>
          <w:p w14:paraId="6A55C41A">
            <w:pPr>
              <w:spacing w:line="440" w:lineRule="exact"/>
              <w:jc w:val="left"/>
              <w:rPr>
                <w:rFonts w:hint="default" w:ascii="Times New Roman" w:hAnsi="Times New Roman" w:eastAsia="仿宋" w:cs="Times New Roman"/>
                <w:kern w:val="2"/>
                <w:sz w:val="21"/>
                <w:szCs w:val="21"/>
                <w:lang w:val="en-US" w:eastAsia="zh-CN" w:bidi="ar-SA"/>
              </w:rPr>
            </w:pPr>
          </w:p>
        </w:tc>
      </w:tr>
      <w:tr w14:paraId="78E50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1566" w:type="dxa"/>
            <w:tcBorders>
              <w:right w:val="single" w:color="auto" w:sz="4" w:space="0"/>
            </w:tcBorders>
            <w:vAlign w:val="center"/>
          </w:tcPr>
          <w:p w14:paraId="7323ABB8">
            <w:pPr>
              <w:spacing w:line="440" w:lineRule="exact"/>
              <w:jc w:val="center"/>
              <w:rPr>
                <w:rFonts w:eastAsia="仿宋_GB2312"/>
                <w:bCs/>
                <w:sz w:val="28"/>
                <w:szCs w:val="24"/>
              </w:rPr>
            </w:pPr>
            <w:r>
              <w:rPr>
                <w:rFonts w:eastAsia="仿宋_GB2312"/>
                <w:bCs/>
                <w:sz w:val="28"/>
                <w:szCs w:val="24"/>
              </w:rPr>
              <w:t>主要完成人</w:t>
            </w:r>
          </w:p>
        </w:tc>
        <w:tc>
          <w:tcPr>
            <w:tcW w:w="6940" w:type="dxa"/>
            <w:tcBorders>
              <w:left w:val="single" w:color="auto" w:sz="4" w:space="0"/>
            </w:tcBorders>
            <w:vAlign w:val="center"/>
          </w:tcPr>
          <w:p w14:paraId="2EC60FEE">
            <w:pPr>
              <w:spacing w:line="440" w:lineRule="exact"/>
              <w:jc w:val="left"/>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汪海风，排名1，正高级工程师，浙江中天东方氟硅材料股份有限公司</w:t>
            </w:r>
          </w:p>
          <w:p w14:paraId="2F0FEBAD">
            <w:pPr>
              <w:spacing w:line="440" w:lineRule="exact"/>
              <w:jc w:val="left"/>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杜滨阳，排名2，教授，浙江大学</w:t>
            </w:r>
          </w:p>
          <w:p w14:paraId="5C93D459">
            <w:pPr>
              <w:spacing w:line="440" w:lineRule="exact"/>
              <w:jc w:val="left"/>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王  鑫，排名3，副高级工程师，浙江中天东方氟硅材料股份有限公司</w:t>
            </w:r>
          </w:p>
          <w:p w14:paraId="2ED76729">
            <w:pPr>
              <w:spacing w:line="440" w:lineRule="exact"/>
              <w:jc w:val="left"/>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郭兴忠，排名4，教授，浙江大学</w:t>
            </w:r>
          </w:p>
          <w:p w14:paraId="298BFC8B">
            <w:pPr>
              <w:spacing w:line="440" w:lineRule="exact"/>
              <w:jc w:val="left"/>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邹磊磊，排名5，副高级工程师，浙江中天东方氟硅材料股份有限公司</w:t>
            </w:r>
          </w:p>
          <w:p w14:paraId="7E8D23BF">
            <w:pPr>
              <w:spacing w:line="440" w:lineRule="exact"/>
              <w:jc w:val="left"/>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单加琪，排名6，助理研究员，浙江大学</w:t>
            </w:r>
          </w:p>
          <w:p w14:paraId="626D76A8">
            <w:pPr>
              <w:spacing w:line="440" w:lineRule="exact"/>
              <w:jc w:val="left"/>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张伟成，排名7，工程师，浙江中天东方氟硅材料股份有限公司</w:t>
            </w:r>
          </w:p>
          <w:p w14:paraId="0456DFB1">
            <w:pPr>
              <w:spacing w:line="440" w:lineRule="exact"/>
              <w:jc w:val="left"/>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范金钊，排名8，助理工程师，浙江中天东方氟硅材料股份有限公司</w:t>
            </w:r>
          </w:p>
          <w:p w14:paraId="6627D679">
            <w:pPr>
              <w:spacing w:line="440" w:lineRule="exact"/>
              <w:jc w:val="left"/>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姜  凯，排名9，助理工程师，浙江中天东方氟硅材料股份有限公司</w:t>
            </w:r>
          </w:p>
        </w:tc>
      </w:tr>
      <w:tr w14:paraId="4BA92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1566" w:type="dxa"/>
            <w:tcBorders>
              <w:right w:val="single" w:color="auto" w:sz="4" w:space="0"/>
            </w:tcBorders>
            <w:vAlign w:val="center"/>
          </w:tcPr>
          <w:p w14:paraId="3838060F">
            <w:pPr>
              <w:spacing w:line="440" w:lineRule="exact"/>
              <w:jc w:val="center"/>
              <w:rPr>
                <w:rFonts w:eastAsia="仿宋"/>
                <w:bCs/>
                <w:sz w:val="24"/>
                <w:szCs w:val="24"/>
              </w:rPr>
            </w:pPr>
            <w:r>
              <w:rPr>
                <w:rFonts w:eastAsia="仿宋"/>
                <w:bCs/>
                <w:sz w:val="28"/>
                <w:szCs w:val="24"/>
              </w:rPr>
              <w:t>主要完成单位</w:t>
            </w:r>
          </w:p>
        </w:tc>
        <w:tc>
          <w:tcPr>
            <w:tcW w:w="6940" w:type="dxa"/>
            <w:tcBorders>
              <w:left w:val="single" w:color="auto" w:sz="4" w:space="0"/>
            </w:tcBorders>
            <w:vAlign w:val="center"/>
          </w:tcPr>
          <w:p w14:paraId="22B9031A">
            <w:pPr>
              <w:spacing w:line="440" w:lineRule="exact"/>
              <w:rPr>
                <w:rFonts w:eastAsia="仿宋_GB2312"/>
                <w:bCs/>
                <w:sz w:val="24"/>
                <w:szCs w:val="24"/>
              </w:rPr>
            </w:pPr>
            <w:r>
              <w:rPr>
                <w:rFonts w:eastAsia="仿宋_GB2312"/>
                <w:bCs/>
                <w:sz w:val="24"/>
                <w:szCs w:val="24"/>
              </w:rPr>
              <w:t>1.</w:t>
            </w:r>
            <w:r>
              <w:rPr>
                <w:rFonts w:hint="eastAsia" w:eastAsia="仿宋_GB2312"/>
                <w:bCs/>
                <w:sz w:val="24"/>
                <w:szCs w:val="24"/>
                <w:lang w:val="en-US" w:eastAsia="zh-CN"/>
              </w:rPr>
              <w:t xml:space="preserve"> </w:t>
            </w:r>
            <w:r>
              <w:rPr>
                <w:rFonts w:eastAsia="仿宋_GB2312"/>
                <w:bCs/>
                <w:sz w:val="24"/>
                <w:szCs w:val="24"/>
              </w:rPr>
              <w:t>单位名称：</w:t>
            </w:r>
            <w:r>
              <w:rPr>
                <w:rFonts w:hint="eastAsia" w:eastAsia="仿宋_GB2312"/>
                <w:bCs/>
                <w:sz w:val="24"/>
                <w:szCs w:val="24"/>
                <w:lang w:val="en-US" w:eastAsia="zh-CN"/>
              </w:rPr>
              <w:t>浙江中天东方氟硅材料股份有限公司</w:t>
            </w:r>
          </w:p>
          <w:p w14:paraId="252D03B2">
            <w:pPr>
              <w:spacing w:line="440" w:lineRule="exact"/>
              <w:jc w:val="left"/>
              <w:rPr>
                <w:rFonts w:eastAsia="仿宋"/>
                <w:bCs/>
                <w:sz w:val="24"/>
                <w:szCs w:val="24"/>
              </w:rPr>
            </w:pPr>
            <w:r>
              <w:rPr>
                <w:rFonts w:eastAsia="仿宋_GB2312"/>
                <w:bCs/>
                <w:sz w:val="24"/>
                <w:szCs w:val="24"/>
              </w:rPr>
              <w:t>2.</w:t>
            </w:r>
            <w:r>
              <w:rPr>
                <w:rFonts w:hint="eastAsia" w:eastAsia="仿宋_GB2312"/>
                <w:bCs/>
                <w:sz w:val="24"/>
                <w:szCs w:val="24"/>
                <w:lang w:val="en-US" w:eastAsia="zh-CN"/>
              </w:rPr>
              <w:t xml:space="preserve"> </w:t>
            </w:r>
            <w:r>
              <w:rPr>
                <w:rFonts w:eastAsia="仿宋_GB2312"/>
                <w:bCs/>
                <w:sz w:val="24"/>
                <w:szCs w:val="24"/>
              </w:rPr>
              <w:t>单位名称：</w:t>
            </w:r>
            <w:r>
              <w:rPr>
                <w:rFonts w:hint="eastAsia" w:eastAsia="仿宋_GB2312"/>
                <w:bCs/>
                <w:sz w:val="24"/>
                <w:szCs w:val="24"/>
                <w:lang w:val="en-US" w:eastAsia="zh-CN"/>
              </w:rPr>
              <w:t>浙江大学</w:t>
            </w:r>
          </w:p>
        </w:tc>
      </w:tr>
      <w:tr w14:paraId="5CB7C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1566" w:type="dxa"/>
            <w:vAlign w:val="center"/>
          </w:tcPr>
          <w:p w14:paraId="7104B7D3">
            <w:pPr>
              <w:jc w:val="center"/>
              <w:rPr>
                <w:rStyle w:val="4"/>
                <w:rFonts w:eastAsia="仿宋_GB2312"/>
                <w:b w:val="0"/>
                <w:color w:val="auto"/>
                <w:sz w:val="28"/>
                <w:szCs w:val="28"/>
              </w:rPr>
            </w:pPr>
            <w:r>
              <w:rPr>
                <w:rStyle w:val="4"/>
                <w:rFonts w:eastAsia="仿宋_GB2312"/>
                <w:b w:val="0"/>
                <w:color w:val="auto"/>
                <w:sz w:val="28"/>
                <w:szCs w:val="28"/>
              </w:rPr>
              <w:t>提名单位</w:t>
            </w:r>
          </w:p>
        </w:tc>
        <w:tc>
          <w:tcPr>
            <w:tcW w:w="6940" w:type="dxa"/>
            <w:vAlign w:val="center"/>
          </w:tcPr>
          <w:p w14:paraId="4F0C91E5">
            <w:pPr>
              <w:contextualSpacing/>
              <w:jc w:val="center"/>
              <w:rPr>
                <w:rStyle w:val="4"/>
                <w:rFonts w:hint="default" w:eastAsia="宋体"/>
                <w:b w:val="0"/>
                <w:color w:val="auto"/>
                <w:lang w:val="en-US" w:eastAsia="zh-CN"/>
              </w:rPr>
            </w:pPr>
            <w:r>
              <w:rPr>
                <w:rStyle w:val="4"/>
                <w:rFonts w:hint="eastAsia" w:eastAsia="仿宋_GB2312"/>
                <w:b w:val="0"/>
                <w:color w:val="auto"/>
                <w:sz w:val="28"/>
                <w:szCs w:val="28"/>
                <w:lang w:val="en-US" w:eastAsia="zh-CN"/>
              </w:rPr>
              <w:t>衢州市人民政府</w:t>
            </w:r>
          </w:p>
        </w:tc>
      </w:tr>
      <w:tr w14:paraId="5BE75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1566" w:type="dxa"/>
            <w:vAlign w:val="center"/>
          </w:tcPr>
          <w:p w14:paraId="61431AC8">
            <w:pPr>
              <w:jc w:val="center"/>
              <w:rPr>
                <w:rStyle w:val="4"/>
                <w:rFonts w:eastAsia="仿宋_GB2312"/>
                <w:b w:val="0"/>
                <w:color w:val="auto"/>
                <w:sz w:val="28"/>
                <w:szCs w:val="28"/>
              </w:rPr>
            </w:pPr>
            <w:r>
              <w:rPr>
                <w:rStyle w:val="4"/>
                <w:rFonts w:eastAsia="仿宋_GB2312"/>
                <w:b w:val="0"/>
                <w:color w:val="auto"/>
                <w:sz w:val="28"/>
                <w:szCs w:val="28"/>
              </w:rPr>
              <w:t>提名意见</w:t>
            </w:r>
          </w:p>
        </w:tc>
        <w:tc>
          <w:tcPr>
            <w:tcW w:w="6940" w:type="dxa"/>
            <w:vAlign w:val="center"/>
          </w:tcPr>
          <w:p w14:paraId="19B42F50">
            <w:pPr>
              <w:spacing w:line="440" w:lineRule="exact"/>
              <w:ind w:firstLine="480" w:firstLineChars="200"/>
              <w:jc w:val="left"/>
              <w:rPr>
                <w:rFonts w:hint="eastAsia" w:eastAsia="仿宋_GB2312"/>
                <w:bCs/>
                <w:sz w:val="24"/>
                <w:szCs w:val="24"/>
                <w:lang w:val="en-US" w:eastAsia="zh-CN"/>
              </w:rPr>
            </w:pPr>
            <w:r>
              <w:rPr>
                <w:rFonts w:hint="eastAsia" w:eastAsia="仿宋_GB2312"/>
                <w:bCs/>
                <w:sz w:val="24"/>
                <w:szCs w:val="24"/>
                <w:lang w:val="en-US" w:eastAsia="zh-CN"/>
              </w:rPr>
              <w:t>该成果聚焦耐撕裂抗菌加成型医用液体胶硅橡胶高附加值产品，</w:t>
            </w:r>
            <w:r>
              <w:rPr>
                <w:rFonts w:hint="default" w:eastAsia="仿宋_GB2312"/>
                <w:bCs/>
                <w:sz w:val="24"/>
                <w:szCs w:val="24"/>
                <w:lang w:val="en-US" w:eastAsia="zh-CN"/>
              </w:rPr>
              <w:t>突破硅橡胶原料除杂脱挥、复合抗菌剂</w:t>
            </w:r>
            <w:r>
              <w:rPr>
                <w:rFonts w:hint="eastAsia" w:eastAsia="仿宋_GB2312"/>
                <w:bCs/>
                <w:sz w:val="24"/>
                <w:szCs w:val="24"/>
                <w:lang w:val="en-US" w:eastAsia="zh-CN"/>
              </w:rPr>
              <w:t>设计</w:t>
            </w:r>
            <w:r>
              <w:rPr>
                <w:rFonts w:hint="default" w:eastAsia="仿宋_GB2312"/>
                <w:bCs/>
                <w:sz w:val="24"/>
                <w:szCs w:val="24"/>
                <w:lang w:val="en-US" w:eastAsia="zh-CN"/>
              </w:rPr>
              <w:t>、无机增强剂补强、多组分功能助剂复配等关键技术，</w:t>
            </w:r>
            <w:r>
              <w:rPr>
                <w:rFonts w:hint="eastAsia" w:eastAsia="仿宋_GB2312"/>
                <w:bCs/>
                <w:sz w:val="24"/>
                <w:szCs w:val="24"/>
                <w:lang w:val="en-US" w:eastAsia="zh-CN"/>
              </w:rPr>
              <w:t>取得了一系列原创性成果：</w:t>
            </w:r>
          </w:p>
          <w:p w14:paraId="6DA0725D">
            <w:pPr>
              <w:spacing w:line="440" w:lineRule="exact"/>
              <w:ind w:firstLine="480" w:firstLineChars="200"/>
              <w:jc w:val="left"/>
              <w:rPr>
                <w:rFonts w:hint="default" w:eastAsia="仿宋_GB2312"/>
                <w:bCs/>
                <w:sz w:val="24"/>
                <w:szCs w:val="24"/>
                <w:lang w:val="en-US" w:eastAsia="zh-CN"/>
              </w:rPr>
            </w:pPr>
            <w:r>
              <w:rPr>
                <w:rFonts w:hint="eastAsia" w:eastAsia="仿宋_GB2312"/>
                <w:bCs/>
                <w:sz w:val="24"/>
                <w:szCs w:val="24"/>
                <w:lang w:val="en-US" w:eastAsia="zh-CN"/>
              </w:rPr>
              <w:t>1. 研发了高纯度八甲基环四硅氧烷制备技术和低羟值残留乙烯基硅油合成技术，实现了医用液体硅橡胶原料高纯度目标要求，并有效解决了乙烯基硅油</w:t>
            </w:r>
            <w:r>
              <w:rPr>
                <w:rFonts w:hint="default" w:eastAsia="仿宋_GB2312"/>
                <w:bCs/>
                <w:sz w:val="24"/>
                <w:szCs w:val="24"/>
                <w:lang w:val="en-US" w:eastAsia="zh-CN"/>
              </w:rPr>
              <w:t>与白炭黑交联</w:t>
            </w:r>
            <w:r>
              <w:rPr>
                <w:rFonts w:hint="eastAsia" w:eastAsia="仿宋_GB2312"/>
                <w:bCs/>
                <w:sz w:val="24"/>
                <w:szCs w:val="24"/>
                <w:lang w:val="en-US" w:eastAsia="zh-CN"/>
              </w:rPr>
              <w:t>易</w:t>
            </w:r>
            <w:r>
              <w:rPr>
                <w:rFonts w:hint="default" w:eastAsia="仿宋_GB2312"/>
                <w:bCs/>
                <w:sz w:val="24"/>
                <w:szCs w:val="24"/>
                <w:lang w:val="en-US" w:eastAsia="zh-CN"/>
              </w:rPr>
              <w:t>导致液体胶结构化</w:t>
            </w:r>
            <w:r>
              <w:rPr>
                <w:rFonts w:hint="eastAsia" w:eastAsia="仿宋_GB2312"/>
                <w:bCs/>
                <w:sz w:val="24"/>
                <w:szCs w:val="24"/>
                <w:lang w:val="en-US" w:eastAsia="zh-CN"/>
              </w:rPr>
              <w:t>、粘度高、不利于加工等难题；</w:t>
            </w:r>
          </w:p>
          <w:p w14:paraId="6B9A6901">
            <w:pPr>
              <w:spacing w:line="440" w:lineRule="exact"/>
              <w:ind w:firstLine="480" w:firstLineChars="200"/>
              <w:jc w:val="left"/>
              <w:rPr>
                <w:rFonts w:hint="default" w:eastAsia="仿宋_GB2312"/>
                <w:bCs/>
                <w:sz w:val="24"/>
                <w:szCs w:val="24"/>
                <w:lang w:val="en-US" w:eastAsia="zh-CN"/>
              </w:rPr>
            </w:pPr>
            <w:r>
              <w:rPr>
                <w:rFonts w:hint="eastAsia" w:eastAsia="仿宋_GB2312"/>
                <w:bCs/>
                <w:sz w:val="24"/>
                <w:szCs w:val="24"/>
                <w:lang w:val="en-US" w:eastAsia="zh-CN"/>
              </w:rPr>
              <w:t>2. 开发了银系纳米氧化锌复合抗菌剂制备技术，实现了复合抗菌粉体具有氧化锌和Ag分散均匀，结构稳定，不导致液体硅橡胶发黄和铂金催化剂“中毒”等特征，显著提升了医用液体硅橡胶抗菌性能；</w:t>
            </w:r>
          </w:p>
          <w:p w14:paraId="0C999812">
            <w:pPr>
              <w:spacing w:line="440" w:lineRule="exact"/>
              <w:ind w:firstLine="480" w:firstLineChars="200"/>
              <w:jc w:val="left"/>
              <w:rPr>
                <w:rFonts w:hint="eastAsia" w:eastAsia="仿宋_GB2312"/>
                <w:bCs/>
                <w:sz w:val="24"/>
                <w:szCs w:val="24"/>
                <w:lang w:val="en-US" w:eastAsia="zh-CN"/>
              </w:rPr>
            </w:pPr>
            <w:r>
              <w:rPr>
                <w:rFonts w:hint="eastAsia" w:eastAsia="仿宋_GB2312"/>
                <w:bCs/>
                <w:sz w:val="24"/>
                <w:szCs w:val="24"/>
                <w:lang w:val="en-US" w:eastAsia="zh-CN"/>
              </w:rPr>
              <w:t>3. 开发了耐撕裂抗菌加成型医用液体硅橡胶制备技术，探明了液体硅橡胶不同原料配伍、工艺优化对其性能影响关系，</w:t>
            </w:r>
            <w:r>
              <w:rPr>
                <w:rFonts w:hint="default" w:eastAsia="仿宋_GB2312"/>
                <w:bCs/>
                <w:sz w:val="24"/>
                <w:szCs w:val="24"/>
                <w:lang w:val="en-US" w:eastAsia="zh-CN"/>
              </w:rPr>
              <w:t>实现了加成型医用液体硅橡胶撕裂强度大于40 kN/m，对大肠杆菌、金黄色葡萄球菌</w:t>
            </w:r>
            <w:r>
              <w:rPr>
                <w:rFonts w:hint="eastAsia" w:eastAsia="仿宋_GB2312"/>
                <w:bCs/>
                <w:sz w:val="24"/>
                <w:szCs w:val="24"/>
                <w:lang w:val="en-US" w:eastAsia="zh-CN"/>
              </w:rPr>
              <w:t>等</w:t>
            </w:r>
            <w:r>
              <w:rPr>
                <w:rFonts w:hint="default" w:eastAsia="仿宋_GB2312"/>
                <w:bCs/>
                <w:sz w:val="24"/>
                <w:szCs w:val="24"/>
                <w:lang w:val="en-US" w:eastAsia="zh-CN"/>
              </w:rPr>
              <w:t>抑制率大于9</w:t>
            </w:r>
            <w:r>
              <w:rPr>
                <w:rFonts w:hint="eastAsia" w:eastAsia="仿宋_GB2312"/>
                <w:bCs/>
                <w:sz w:val="24"/>
                <w:szCs w:val="24"/>
                <w:lang w:val="en-US" w:eastAsia="zh-CN"/>
              </w:rPr>
              <w:t>9</w:t>
            </w:r>
            <w:r>
              <w:rPr>
                <w:rFonts w:hint="default" w:eastAsia="仿宋_GB2312"/>
                <w:bCs/>
                <w:sz w:val="24"/>
                <w:szCs w:val="24"/>
                <w:lang w:val="en-US" w:eastAsia="zh-CN"/>
              </w:rPr>
              <w:t>%</w:t>
            </w:r>
            <w:r>
              <w:rPr>
                <w:rFonts w:hint="eastAsia" w:eastAsia="仿宋_GB2312"/>
                <w:bCs/>
                <w:sz w:val="24"/>
                <w:szCs w:val="24"/>
                <w:lang w:val="en-US" w:eastAsia="zh-CN"/>
              </w:rPr>
              <w:t>，同时满足《硅橡胶外科植入物通用要求》（YY/T 0334-2022）和生物相容性（</w:t>
            </w:r>
            <w:r>
              <w:rPr>
                <w:rFonts w:hint="default" w:eastAsia="仿宋_GB2312"/>
                <w:bCs/>
                <w:sz w:val="24"/>
                <w:szCs w:val="24"/>
                <w:lang w:val="en-US" w:eastAsia="zh-CN"/>
              </w:rPr>
              <w:t>ISO 10993</w:t>
            </w:r>
            <w:r>
              <w:rPr>
                <w:rFonts w:hint="eastAsia" w:eastAsia="仿宋_GB2312"/>
                <w:bCs/>
                <w:sz w:val="24"/>
                <w:szCs w:val="24"/>
                <w:lang w:val="en-US" w:eastAsia="zh-CN"/>
              </w:rPr>
              <w:t>）等标准要求。</w:t>
            </w:r>
          </w:p>
          <w:p w14:paraId="685DEAFB">
            <w:pPr>
              <w:spacing w:line="440" w:lineRule="exact"/>
              <w:ind w:firstLine="480" w:firstLineChars="200"/>
              <w:jc w:val="left"/>
              <w:rPr>
                <w:rFonts w:hint="eastAsia" w:eastAsia="仿宋_GB2312"/>
                <w:bCs/>
                <w:sz w:val="24"/>
                <w:szCs w:val="24"/>
                <w:lang w:val="en-US" w:eastAsia="zh-CN"/>
              </w:rPr>
            </w:pPr>
            <w:r>
              <w:rPr>
                <w:rFonts w:hint="eastAsia" w:eastAsia="仿宋_GB2312"/>
                <w:bCs/>
                <w:sz w:val="24"/>
                <w:szCs w:val="24"/>
                <w:lang w:val="en-US" w:eastAsia="zh-CN"/>
              </w:rPr>
              <w:t>4. 开发了医用液体硅橡胶表面亲水改性、自粘结、耐老化等关键技术，解决了医用液体硅橡胶在应用过程中易导致凝血，与其它医疗器械粘结性差，在高温高压或紫外消毒环境中易老化等难题，拓展了医用液体硅橡胶应用领域。</w:t>
            </w:r>
          </w:p>
          <w:p w14:paraId="75236461">
            <w:pPr>
              <w:spacing w:line="440" w:lineRule="exact"/>
              <w:ind w:firstLine="480" w:firstLineChars="200"/>
              <w:jc w:val="left"/>
              <w:rPr>
                <w:rFonts w:hint="default" w:eastAsia="仿宋_GB2312"/>
                <w:bCs/>
                <w:sz w:val="24"/>
                <w:szCs w:val="24"/>
                <w:lang w:val="en-US" w:eastAsia="zh-CN"/>
              </w:rPr>
            </w:pPr>
            <w:r>
              <w:rPr>
                <w:rFonts w:hint="default" w:eastAsia="仿宋_GB2312"/>
                <w:bCs/>
                <w:sz w:val="24"/>
                <w:szCs w:val="24"/>
                <w:lang w:eastAsia="zh-CN"/>
              </w:rPr>
              <w:t>该</w:t>
            </w:r>
            <w:r>
              <w:rPr>
                <w:rFonts w:hint="eastAsia" w:eastAsia="仿宋_GB2312"/>
                <w:bCs/>
                <w:sz w:val="24"/>
                <w:szCs w:val="24"/>
                <w:lang w:val="en-US" w:eastAsia="zh-CN"/>
              </w:rPr>
              <w:t>成果</w:t>
            </w:r>
            <w:r>
              <w:rPr>
                <w:rFonts w:hint="default" w:eastAsia="仿宋_GB2312"/>
                <w:bCs/>
                <w:sz w:val="24"/>
                <w:szCs w:val="24"/>
                <w:lang w:val="en-US" w:eastAsia="zh-CN"/>
              </w:rPr>
              <w:t>共</w:t>
            </w:r>
            <w:r>
              <w:rPr>
                <w:rFonts w:hint="eastAsia" w:eastAsia="仿宋_GB2312"/>
                <w:bCs/>
                <w:sz w:val="24"/>
                <w:szCs w:val="24"/>
                <w:lang w:val="en-US" w:eastAsia="zh-CN"/>
              </w:rPr>
              <w:t>获得</w:t>
            </w:r>
            <w:r>
              <w:rPr>
                <w:rFonts w:hint="default" w:eastAsia="仿宋_GB2312"/>
                <w:bCs/>
                <w:sz w:val="24"/>
                <w:szCs w:val="24"/>
                <w:lang w:val="en-US" w:eastAsia="zh-CN"/>
              </w:rPr>
              <w:t>授权发明专利</w:t>
            </w:r>
            <w:r>
              <w:rPr>
                <w:rFonts w:hint="eastAsia" w:eastAsia="仿宋_GB2312"/>
                <w:bCs/>
                <w:sz w:val="24"/>
                <w:szCs w:val="24"/>
                <w:lang w:val="en-US" w:eastAsia="zh-CN"/>
              </w:rPr>
              <w:t>4</w:t>
            </w:r>
            <w:r>
              <w:rPr>
                <w:rFonts w:hint="default" w:eastAsia="仿宋_GB2312"/>
                <w:bCs/>
                <w:sz w:val="24"/>
                <w:szCs w:val="24"/>
                <w:lang w:val="en-US" w:eastAsia="zh-CN"/>
              </w:rPr>
              <w:t>项</w:t>
            </w:r>
            <w:r>
              <w:rPr>
                <w:rFonts w:hint="eastAsia" w:eastAsia="仿宋_GB2312"/>
                <w:bCs/>
                <w:sz w:val="24"/>
                <w:szCs w:val="24"/>
                <w:lang w:val="en-US" w:eastAsia="zh-CN"/>
              </w:rPr>
              <w:t>，实用新型专利1项，代表性</w:t>
            </w:r>
            <w:r>
              <w:rPr>
                <w:rFonts w:hint="default" w:eastAsia="仿宋_GB2312"/>
                <w:bCs/>
                <w:sz w:val="24"/>
                <w:szCs w:val="24"/>
                <w:lang w:val="en-US" w:eastAsia="zh-CN"/>
              </w:rPr>
              <w:t>论文</w:t>
            </w:r>
            <w:r>
              <w:rPr>
                <w:rFonts w:hint="eastAsia" w:eastAsia="仿宋_GB2312"/>
                <w:bCs/>
                <w:sz w:val="24"/>
                <w:szCs w:val="24"/>
                <w:lang w:val="en-US" w:eastAsia="zh-CN"/>
              </w:rPr>
              <w:t>8篇，</w:t>
            </w:r>
            <w:r>
              <w:rPr>
                <w:rFonts w:hint="default" w:eastAsia="仿宋_GB2312"/>
                <w:bCs/>
                <w:sz w:val="24"/>
                <w:szCs w:val="24"/>
                <w:lang w:val="en-US" w:eastAsia="zh-CN"/>
              </w:rPr>
              <w:t>企业标准7项，团体标准2项和行业标准及国家标准各1项</w:t>
            </w:r>
            <w:r>
              <w:rPr>
                <w:rFonts w:hint="eastAsia" w:eastAsia="仿宋_GB2312"/>
                <w:bCs/>
                <w:sz w:val="24"/>
                <w:szCs w:val="24"/>
                <w:lang w:val="en-US" w:eastAsia="zh-CN"/>
              </w:rPr>
              <w:t>。该成果产品获2项“浙江省工业新产品”称号，其耐撕裂、抗菌、生物相容性等性能达到国际先进水平，已实现在导尿管、喉管等医疗制品中应用，经济社会效益显著，发展前景广阔。我单位认真审阅了该提名书及附件材料，确认全部材料真实有效，有关内容符合浙江省科学技术奖提名。</w:t>
            </w:r>
          </w:p>
          <w:p w14:paraId="6B06D91A">
            <w:pPr>
              <w:spacing w:line="440" w:lineRule="exact"/>
              <w:jc w:val="left"/>
              <w:rPr>
                <w:rFonts w:hint="default" w:eastAsia="仿宋_GB2312"/>
                <w:bCs/>
                <w:sz w:val="24"/>
                <w:szCs w:val="24"/>
                <w:lang w:val="en-US" w:eastAsia="zh-CN"/>
              </w:rPr>
            </w:pPr>
          </w:p>
        </w:tc>
      </w:tr>
    </w:tbl>
    <w:p w14:paraId="40B82DA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6D6E29"/>
    <w:rsid w:val="1E22646B"/>
    <w:rsid w:val="247124D5"/>
    <w:rsid w:val="2FF4337A"/>
    <w:rsid w:val="3731277F"/>
    <w:rsid w:val="482C32B2"/>
    <w:rsid w:val="5C777297"/>
    <w:rsid w:val="6EC16F54"/>
    <w:rsid w:val="780E7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title1"/>
    <w:qFormat/>
    <w:uiPriority w:val="0"/>
    <w:rPr>
      <w:b/>
      <w:bCs/>
      <w:color w:val="999900"/>
      <w:sz w:val="24"/>
      <w:szCs w:val="24"/>
    </w:rPr>
  </w:style>
  <w:style w:type="paragraph" w:styleId="5">
    <w:name w:val="List Paragraph"/>
    <w:basedOn w:val="1"/>
    <w:qFormat/>
    <w:uiPriority w:val="34"/>
    <w:pPr>
      <w:ind w:firstLine="420" w:firstLineChars="200"/>
    </w:pPr>
    <w:rPr>
      <w:rFonts w:ascii="仿宋_GB2312" w:eastAsia="仿宋_GB2312"/>
      <w:spacing w:val="-4"/>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1778</Words>
  <Characters>2202</Characters>
  <Lines>0</Lines>
  <Paragraphs>0</Paragraphs>
  <TotalTime>9</TotalTime>
  <ScaleCrop>false</ScaleCrop>
  <LinksUpToDate>false</LinksUpToDate>
  <CharactersWithSpaces>2282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2026-06-01T06:25:00Z</dcterms:created>
  <dc:creator>admin</dc:creator>
  <cp:lastModifiedBy>汪海风</cp:lastModifiedBy>
  <dcterms:modified xsi:type="dcterms:W3CDTF">2026-06-02T02:10:24Z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eyJoZGlkIjoiNGIwM2E1ZmU2ZGUwYzIwZGVlYjk1ZWZiZTgxM2ViYjYiLCJ1c2VySWQiOiI2NjQ4NzQ2ODUifQ==</vt:lpwstr>
  </property>
  <property fmtid="{D5CDD505-2E9C-101B-9397-08002B2CF9AE}" pid="4" name="ICV">
    <vt:lpwstr>7C7EFE3604B44AE1BF790ECBEA084CB6_13</vt:lpwstr>
  </property>
</Properties>
</file>