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24"/>
          <w:szCs w:val="24"/>
        </w:rPr>
      </w:pPr>
      <w:r>
        <w:rPr>
          <w:rFonts w:hint="eastAsia" w:ascii="宋体" w:hAnsi="宋体"/>
          <w:b/>
          <w:sz w:val="28"/>
          <w:szCs w:val="28"/>
          <w:lang w:eastAsia="zh-CN"/>
        </w:rPr>
        <w:t>浙江中天东方氟硅材料股份有限公司30万吨/年有机硅单体扩能技改及综合利用项目--1700#综合污水处理装置工程</w:t>
      </w:r>
      <w:r>
        <w:rPr>
          <w:rFonts w:hint="eastAsia" w:ascii="宋体" w:hAnsi="宋体"/>
          <w:b/>
          <w:sz w:val="28"/>
          <w:szCs w:val="28"/>
          <w:lang w:val="en-US" w:eastAsia="zh-CN"/>
        </w:rPr>
        <w:t>招标</w:t>
      </w:r>
      <w:r>
        <w:rPr>
          <w:rFonts w:hint="eastAsia" w:ascii="宋体" w:hAnsi="宋体"/>
          <w:b/>
          <w:sz w:val="28"/>
          <w:szCs w:val="28"/>
        </w:rPr>
        <w:t>公示单</w:t>
      </w:r>
    </w:p>
    <w:tbl>
      <w:tblPr>
        <w:tblStyle w:val="8"/>
        <w:tblW w:w="10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5"/>
        <w:gridCol w:w="4110"/>
        <w:gridCol w:w="1230"/>
        <w:gridCol w:w="3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185" w:type="dxa"/>
            <w:vAlign w:val="center"/>
          </w:tcPr>
          <w:p>
            <w:pPr>
              <w:spacing w:line="360" w:lineRule="auto"/>
              <w:rPr>
                <w:rFonts w:hint="default" w:ascii="宋体" w:hAnsi="宋体" w:eastAsia="宋体"/>
                <w:sz w:val="24"/>
                <w:szCs w:val="24"/>
                <w:lang w:val="en-US" w:eastAsia="zh-CN"/>
              </w:rPr>
            </w:pPr>
            <w:r>
              <w:rPr>
                <w:rFonts w:hint="eastAsia"/>
                <w:sz w:val="24"/>
              </w:rPr>
              <w:t>招标内容</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宋体" w:hAnsi="宋体"/>
                <w:sz w:val="24"/>
                <w:szCs w:val="24"/>
              </w:rPr>
            </w:pPr>
            <w:r>
              <w:rPr>
                <w:rFonts w:hint="eastAsia" w:ascii="宋体" w:hAnsi="宋体"/>
                <w:sz w:val="24"/>
                <w:szCs w:val="24"/>
                <w:lang w:eastAsia="zh-CN"/>
              </w:rPr>
              <w:t>浙江中天东方氟硅材料股份有限公司30万吨/年有机硅单体扩能技改及综合利用项目--1700#综合污水处理装置工程</w:t>
            </w:r>
          </w:p>
        </w:tc>
        <w:tc>
          <w:tcPr>
            <w:tcW w:w="1230" w:type="dxa"/>
            <w:vAlign w:val="center"/>
          </w:tcPr>
          <w:p>
            <w:pPr>
              <w:spacing w:line="360" w:lineRule="auto"/>
              <w:rPr>
                <w:rFonts w:hint="eastAsia" w:ascii="宋体" w:hAnsi="宋体"/>
                <w:sz w:val="24"/>
                <w:szCs w:val="24"/>
              </w:rPr>
            </w:pPr>
            <w:r>
              <w:rPr>
                <w:rFonts w:hint="eastAsia" w:ascii="宋体" w:hAnsi="宋体"/>
                <w:szCs w:val="21"/>
              </w:rPr>
              <w:t>投资额</w:t>
            </w:r>
          </w:p>
        </w:tc>
        <w:tc>
          <w:tcPr>
            <w:tcW w:w="3682" w:type="dxa"/>
            <w:vAlign w:val="center"/>
          </w:tcPr>
          <w:p>
            <w:pPr>
              <w:spacing w:line="360" w:lineRule="auto"/>
              <w:jc w:val="left"/>
              <w:rPr>
                <w:rFonts w:hint="eastAsia" w:ascii="宋体" w:hAnsi="宋体" w:eastAsia="宋体"/>
                <w:sz w:val="24"/>
                <w:szCs w:val="24"/>
                <w:lang w:val="en-US" w:eastAsia="zh-CN"/>
              </w:rPr>
            </w:pPr>
            <w:r>
              <w:rPr>
                <w:rFonts w:hint="eastAsia" w:ascii="宋体" w:hAnsi="宋体"/>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185" w:type="dxa"/>
            <w:vAlign w:val="center"/>
          </w:tcPr>
          <w:p>
            <w:pPr>
              <w:spacing w:line="360" w:lineRule="auto"/>
              <w:rPr>
                <w:rFonts w:hint="eastAsia" w:ascii="宋体" w:hAnsi="宋体"/>
                <w:sz w:val="24"/>
                <w:szCs w:val="24"/>
              </w:rPr>
            </w:pPr>
            <w:r>
              <w:rPr>
                <w:rFonts w:hint="eastAsia" w:ascii="宋体" w:hAnsi="宋体"/>
                <w:sz w:val="24"/>
                <w:szCs w:val="24"/>
              </w:rPr>
              <w:t>招标单位</w:t>
            </w:r>
          </w:p>
        </w:tc>
        <w:tc>
          <w:tcPr>
            <w:tcW w:w="4110" w:type="dxa"/>
            <w:vAlign w:val="center"/>
          </w:tcPr>
          <w:p>
            <w:pPr>
              <w:spacing w:line="360" w:lineRule="auto"/>
              <w:rPr>
                <w:rFonts w:hint="eastAsia" w:ascii="宋体" w:hAnsi="宋体" w:eastAsia="宋体"/>
                <w:sz w:val="24"/>
                <w:szCs w:val="24"/>
                <w:lang w:eastAsia="zh-CN"/>
              </w:rPr>
            </w:pPr>
            <w:r>
              <w:rPr>
                <w:rFonts w:hint="eastAsia" w:ascii="宋体" w:hAnsi="宋体"/>
                <w:color w:val="000000"/>
                <w:sz w:val="24"/>
                <w:szCs w:val="24"/>
                <w:lang w:eastAsia="zh-CN"/>
              </w:rPr>
              <w:t>浙江中天东方氟硅材料股份有限公司</w:t>
            </w:r>
          </w:p>
        </w:tc>
        <w:tc>
          <w:tcPr>
            <w:tcW w:w="1230" w:type="dxa"/>
            <w:vAlign w:val="center"/>
          </w:tcPr>
          <w:p>
            <w:pPr>
              <w:spacing w:line="360" w:lineRule="auto"/>
              <w:rPr>
                <w:rFonts w:hint="eastAsia" w:ascii="宋体" w:hAnsi="宋体"/>
                <w:sz w:val="24"/>
                <w:szCs w:val="24"/>
              </w:rPr>
            </w:pPr>
            <w:r>
              <w:rPr>
                <w:rFonts w:hint="eastAsia" w:ascii="宋体" w:hAnsi="宋体"/>
                <w:sz w:val="24"/>
                <w:szCs w:val="24"/>
              </w:rPr>
              <w:t>主办部门</w:t>
            </w:r>
          </w:p>
        </w:tc>
        <w:tc>
          <w:tcPr>
            <w:tcW w:w="3682" w:type="dxa"/>
            <w:vAlign w:val="center"/>
          </w:tcPr>
          <w:p>
            <w:pPr>
              <w:spacing w:line="360" w:lineRule="auto"/>
              <w:rPr>
                <w:rFonts w:hint="eastAsia" w:ascii="宋体" w:hAnsi="宋体"/>
                <w:sz w:val="24"/>
                <w:szCs w:val="24"/>
              </w:rPr>
            </w:pPr>
            <w:r>
              <w:rPr>
                <w:rFonts w:hint="eastAsia" w:ascii="宋体" w:hAnsi="宋体"/>
                <w:sz w:val="24"/>
                <w:szCs w:val="24"/>
                <w:lang w:eastAsia="zh-CN"/>
              </w:rPr>
              <w:t>浙江中天东方氟硅材料股份有限公司</w:t>
            </w:r>
            <w:r>
              <w:rPr>
                <w:rFonts w:hint="eastAsia" w:ascii="宋体" w:hAnsi="宋体"/>
                <w:sz w:val="24"/>
                <w:szCs w:val="24"/>
                <w:lang w:val="en-US" w:eastAsia="zh-CN"/>
              </w:rPr>
              <w:t>工程技术部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85" w:type="dxa"/>
            <w:vAlign w:val="center"/>
          </w:tcPr>
          <w:p>
            <w:pPr>
              <w:spacing w:line="360" w:lineRule="auto"/>
              <w:rPr>
                <w:rFonts w:hint="eastAsia" w:ascii="宋体" w:hAnsi="宋体"/>
                <w:sz w:val="24"/>
                <w:szCs w:val="24"/>
              </w:rPr>
            </w:pPr>
            <w:r>
              <w:rPr>
                <w:rFonts w:hint="eastAsia" w:ascii="宋体" w:hAnsi="宋体"/>
                <w:sz w:val="24"/>
                <w:szCs w:val="24"/>
                <w:lang w:val="en-US" w:eastAsia="zh-CN"/>
              </w:rPr>
              <w:t>招标</w:t>
            </w:r>
            <w:r>
              <w:rPr>
                <w:rFonts w:hint="eastAsia" w:ascii="宋体" w:hAnsi="宋体"/>
                <w:sz w:val="24"/>
                <w:szCs w:val="24"/>
              </w:rPr>
              <w:t>时间</w:t>
            </w:r>
          </w:p>
        </w:tc>
        <w:tc>
          <w:tcPr>
            <w:tcW w:w="4110" w:type="dxa"/>
            <w:vAlign w:val="center"/>
          </w:tcPr>
          <w:p>
            <w:pPr>
              <w:spacing w:line="360" w:lineRule="auto"/>
              <w:rPr>
                <w:rFonts w:hint="eastAsia" w:ascii="宋体" w:hAnsi="宋体"/>
                <w:sz w:val="24"/>
                <w:szCs w:val="24"/>
              </w:rPr>
            </w:pPr>
            <w:r>
              <w:rPr>
                <w:rFonts w:hint="eastAsia" w:ascii="宋体" w:hAnsi="宋体"/>
                <w:sz w:val="24"/>
                <w:szCs w:val="24"/>
              </w:rPr>
              <w:t>20</w:t>
            </w:r>
            <w:r>
              <w:rPr>
                <w:rFonts w:hint="eastAsia" w:ascii="宋体" w:hAnsi="宋体"/>
                <w:sz w:val="24"/>
                <w:szCs w:val="24"/>
                <w:lang w:val="en-US" w:eastAsia="zh-CN"/>
              </w:rPr>
              <w:t>23</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p>
        </w:tc>
        <w:tc>
          <w:tcPr>
            <w:tcW w:w="1230" w:type="dxa"/>
            <w:vAlign w:val="center"/>
          </w:tcPr>
          <w:p>
            <w:pPr>
              <w:spacing w:line="360" w:lineRule="auto"/>
              <w:rPr>
                <w:rFonts w:hint="eastAsia" w:ascii="宋体" w:hAnsi="宋体"/>
                <w:sz w:val="24"/>
                <w:szCs w:val="24"/>
              </w:rPr>
            </w:pPr>
            <w:r>
              <w:rPr>
                <w:rFonts w:hint="eastAsia" w:ascii="宋体" w:hAnsi="宋体"/>
                <w:sz w:val="24"/>
                <w:szCs w:val="24"/>
              </w:rPr>
              <w:t>预</w:t>
            </w:r>
            <w:r>
              <w:rPr>
                <w:rFonts w:hint="eastAsia" w:ascii="宋体" w:hAnsi="宋体"/>
                <w:sz w:val="24"/>
                <w:szCs w:val="24"/>
                <w:lang w:val="en-US" w:eastAsia="zh-CN"/>
              </w:rPr>
              <w:t>估</w:t>
            </w:r>
            <w:r>
              <w:rPr>
                <w:rFonts w:hint="eastAsia" w:ascii="宋体" w:hAnsi="宋体"/>
                <w:sz w:val="24"/>
                <w:szCs w:val="24"/>
              </w:rPr>
              <w:t>金额</w:t>
            </w:r>
          </w:p>
        </w:tc>
        <w:tc>
          <w:tcPr>
            <w:tcW w:w="3682" w:type="dxa"/>
            <w:vAlign w:val="center"/>
          </w:tcPr>
          <w:p>
            <w:pPr>
              <w:spacing w:line="360" w:lineRule="auto"/>
              <w:rPr>
                <w:rFonts w:hint="default" w:ascii="宋体" w:hAnsi="宋体" w:eastAsia="宋体"/>
                <w:sz w:val="24"/>
                <w:szCs w:val="24"/>
                <w:lang w:val="en-US" w:eastAsia="zh-CN"/>
              </w:rPr>
            </w:pPr>
            <w:r>
              <w:rPr>
                <w:rFonts w:hint="eastAsia" w:ascii="宋体" w:hAnsi="宋体" w:cs="宋体"/>
                <w:sz w:val="24"/>
                <w:szCs w:val="24"/>
                <w:highlight w:val="none"/>
                <w:lang w:val="en-US" w:eastAsia="zh-CN"/>
              </w:rPr>
              <w:t>壹千万元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10207" w:type="dxa"/>
            <w:gridSpan w:val="4"/>
            <w:vAlign w:val="center"/>
          </w:tcPr>
          <w:p>
            <w:pPr>
              <w:spacing w:line="360" w:lineRule="auto"/>
              <w:rPr>
                <w:rFonts w:hint="eastAsia"/>
              </w:rPr>
            </w:pPr>
            <w:r>
              <w:rPr>
                <w:rFonts w:hint="eastAsia"/>
                <w:lang w:eastAsia="zh-CN"/>
              </w:rPr>
              <w:t>浙江中天东方氟硅材料股份有限公司30万吨/年有机硅单体扩能技改及综合利用项目--1700#综合污水处理装置工程</w:t>
            </w:r>
            <w:r>
              <w:rPr>
                <w:rFonts w:hint="eastAsia"/>
              </w:rPr>
              <w:t>，拟以公开招标方式择优选择</w:t>
            </w:r>
            <w:r>
              <w:rPr>
                <w:rFonts w:hint="eastAsia"/>
                <w:lang w:val="en-US" w:eastAsia="zh-CN"/>
              </w:rPr>
              <w:t>承包单位</w:t>
            </w:r>
            <w:r>
              <w:rPr>
                <w:rFonts w:hint="eastAsia"/>
              </w:rPr>
              <w:t>。现将招标条件及要求公示如下：</w:t>
            </w:r>
          </w:p>
          <w:p>
            <w:pPr>
              <w:pStyle w:val="2"/>
              <w:numPr>
                <w:ilvl w:val="0"/>
                <w:numId w:val="0"/>
              </w:numPr>
              <w:spacing w:line="360" w:lineRule="auto"/>
              <w:rPr>
                <w:rFonts w:hint="eastAsia"/>
                <w:lang w:val="en-US" w:eastAsia="zh-CN"/>
              </w:rPr>
            </w:pPr>
            <w:r>
              <w:rPr>
                <w:rFonts w:hint="eastAsia"/>
                <w:lang w:val="en-US" w:eastAsia="zh-CN"/>
              </w:rPr>
              <w:t>一、工程概况：</w:t>
            </w:r>
          </w:p>
          <w:p>
            <w:pPr>
              <w:pStyle w:val="2"/>
              <w:numPr>
                <w:ilvl w:val="0"/>
                <w:numId w:val="0"/>
              </w:numPr>
              <w:spacing w:line="360" w:lineRule="auto"/>
              <w:rPr>
                <w:rFonts w:hint="eastAsia"/>
                <w:lang w:val="en-US" w:eastAsia="zh-CN"/>
              </w:rPr>
            </w:pPr>
            <w:r>
              <w:rPr>
                <w:rFonts w:hint="eastAsia"/>
                <w:lang w:val="en-US" w:eastAsia="zh-CN"/>
              </w:rPr>
              <w:t>本工程为浙江中天东方氟硅材料股份有限公司30万吨/年有机硅单体扩能技改及综合利用项目--1700#综合污水处理装置工程。设计规模：在现有基础上升级改造成为一套1200m3/d综合污水处理装置。</w:t>
            </w:r>
          </w:p>
          <w:p>
            <w:pPr>
              <w:pStyle w:val="2"/>
              <w:numPr>
                <w:ilvl w:val="0"/>
                <w:numId w:val="0"/>
              </w:numPr>
              <w:spacing w:line="360" w:lineRule="auto"/>
              <w:rPr>
                <w:rFonts w:hint="eastAsia"/>
                <w:lang w:val="en-US" w:eastAsia="zh-CN"/>
              </w:rPr>
            </w:pPr>
            <w:r>
              <w:rPr>
                <w:rFonts w:hint="eastAsia"/>
                <w:lang w:val="en-US" w:eastAsia="zh-CN"/>
              </w:rPr>
              <w:t>本工程建设地点：浙江中天东方氟硅材料股份有限公司厂区内</w:t>
            </w:r>
            <w:r>
              <w:rPr>
                <w:rFonts w:hint="eastAsia"/>
                <w:sz w:val="21"/>
                <w:szCs w:val="21"/>
                <w:lang w:val="en-US" w:eastAsia="zh-CN"/>
              </w:rPr>
              <w:t>。</w:t>
            </w:r>
          </w:p>
          <w:p>
            <w:pPr>
              <w:pStyle w:val="2"/>
              <w:numPr>
                <w:ilvl w:val="0"/>
                <w:numId w:val="0"/>
              </w:numPr>
              <w:spacing w:line="360" w:lineRule="auto"/>
              <w:rPr>
                <w:rFonts w:hint="eastAsia"/>
                <w:lang w:val="en-US" w:eastAsia="zh-CN"/>
              </w:rPr>
            </w:pPr>
            <w:r>
              <w:rPr>
                <w:rFonts w:hint="eastAsia"/>
                <w:lang w:val="en-US" w:eastAsia="zh-CN"/>
              </w:rPr>
              <w:t xml:space="preserve">二、投标人资格要求： </w:t>
            </w:r>
          </w:p>
          <w:p>
            <w:pPr>
              <w:pStyle w:val="2"/>
              <w:numPr>
                <w:ilvl w:val="0"/>
                <w:numId w:val="0"/>
              </w:numPr>
              <w:spacing w:line="360" w:lineRule="auto"/>
              <w:rPr>
                <w:rFonts w:hint="eastAsia"/>
                <w:highlight w:val="yellow"/>
                <w:lang w:val="en-US" w:eastAsia="zh-CN"/>
              </w:rPr>
            </w:pPr>
            <w:r>
              <w:rPr>
                <w:rFonts w:hint="eastAsia"/>
                <w:lang w:val="en-US" w:eastAsia="zh-CN"/>
              </w:rPr>
              <w:t>（1）投标人必须具有效的企业法人营业执照复印件加盖章；具有独立承担民事责任能力且在中华人民共和国注册的企业法人，有污水处理行业的相关经营资质，设计资质要求必须满足化工甲级设计及以上资质,拟派项目经理具有二级及以上资质复印件加盖章。</w:t>
            </w:r>
          </w:p>
          <w:p>
            <w:pPr>
              <w:pStyle w:val="2"/>
              <w:numPr>
                <w:ilvl w:val="0"/>
                <w:numId w:val="0"/>
              </w:numPr>
              <w:spacing w:line="360" w:lineRule="auto"/>
              <w:rPr>
                <w:rFonts w:hint="eastAsia"/>
                <w:lang w:val="en-US" w:eastAsia="zh-CN"/>
              </w:rPr>
            </w:pPr>
            <w:r>
              <w:rPr>
                <w:rFonts w:hint="eastAsia"/>
                <w:lang w:val="en-US" w:eastAsia="zh-CN"/>
              </w:rPr>
              <w:t>（2）严禁挂靠。</w:t>
            </w:r>
          </w:p>
          <w:p>
            <w:pPr>
              <w:pStyle w:val="2"/>
              <w:numPr>
                <w:ilvl w:val="0"/>
                <w:numId w:val="0"/>
              </w:numPr>
              <w:spacing w:line="360" w:lineRule="auto"/>
              <w:rPr>
                <w:rFonts w:hint="default"/>
                <w:lang w:val="en-US" w:eastAsia="zh-CN"/>
              </w:rPr>
            </w:pPr>
            <w:r>
              <w:rPr>
                <w:rFonts w:hint="eastAsia"/>
                <w:lang w:val="en-US" w:eastAsia="zh-CN"/>
              </w:rPr>
              <w:t>（3）本工程接受联合体投标。联合体各方均应当具备国家规定的资格条件和承担招标项目的相应能力。若投标人以联合体投标，</w:t>
            </w:r>
            <w:r>
              <w:rPr>
                <w:rFonts w:hint="eastAsia"/>
                <w:highlight w:val="none"/>
                <w:lang w:val="en-US" w:eastAsia="zh-CN"/>
              </w:rPr>
              <w:t>要求联合体牵头人是具备化工石化医药行业工程设计甲级资质的设计单位</w:t>
            </w:r>
            <w:r>
              <w:rPr>
                <w:rFonts w:hint="eastAsia"/>
                <w:lang w:val="en-US" w:eastAsia="zh-CN"/>
              </w:rPr>
              <w:t>。联合体各方应当签订共同投标协议,明确约定备方拟承担的工作和责任,并将共同投标协议连同投标文件一并提交。</w:t>
            </w:r>
          </w:p>
          <w:p>
            <w:pPr>
              <w:pStyle w:val="2"/>
              <w:numPr>
                <w:ilvl w:val="0"/>
                <w:numId w:val="0"/>
              </w:numPr>
              <w:spacing w:line="360" w:lineRule="auto"/>
              <w:jc w:val="left"/>
              <w:rPr>
                <w:rFonts w:hint="eastAsia"/>
                <w:lang w:val="en-US" w:eastAsia="zh-CN"/>
              </w:rPr>
            </w:pPr>
            <w:r>
              <w:rPr>
                <w:rFonts w:hint="eastAsia"/>
                <w:lang w:val="en-US" w:eastAsia="zh-CN"/>
              </w:rPr>
              <w:t>三、招标文件的获取：凡符合资格条件并有意参加投标的，将营业执照扫描件等扫描件、联系人、联系电话、邮箱、写明报名项目）发送至邮箱：purchase1@ztsilicone.com获取招标文件或者可在中国化工云商网（</w:t>
            </w:r>
            <w:r>
              <w:rPr>
                <w:rFonts w:hint="eastAsia"/>
                <w:lang w:val="en-US" w:eastAsia="zh-CN"/>
              </w:rPr>
              <w:fldChar w:fldCharType="begin"/>
            </w:r>
            <w:r>
              <w:rPr>
                <w:rFonts w:hint="eastAsia"/>
                <w:lang w:val="en-US" w:eastAsia="zh-CN"/>
              </w:rPr>
              <w:instrText xml:space="preserve"> HYPERLINK "https://www.ccccnet.com/" \t "_blank" </w:instrText>
            </w:r>
            <w:r>
              <w:rPr>
                <w:rFonts w:hint="eastAsia"/>
                <w:lang w:val="en-US" w:eastAsia="zh-CN"/>
              </w:rPr>
              <w:fldChar w:fldCharType="separate"/>
            </w:r>
            <w:r>
              <w:rPr>
                <w:rFonts w:hint="eastAsia"/>
                <w:lang w:val="en-US" w:eastAsia="zh-CN"/>
              </w:rPr>
              <w:t>https://www.ccccnet.com/</w:t>
            </w:r>
            <w:r>
              <w:rPr>
                <w:rFonts w:hint="eastAsia"/>
                <w:lang w:val="en-US" w:eastAsia="zh-CN"/>
              </w:rPr>
              <w:fldChar w:fldCharType="end"/>
            </w:r>
            <w:r>
              <w:rPr>
                <w:rFonts w:hint="eastAsia"/>
                <w:lang w:val="en-US" w:eastAsia="zh-CN"/>
              </w:rPr>
              <w:t>）或中天氟硅（</w:t>
            </w:r>
            <w:r>
              <w:rPr>
                <w:rFonts w:hint="eastAsia"/>
                <w:lang w:val="en-US" w:eastAsia="zh-CN"/>
              </w:rPr>
              <w:fldChar w:fldCharType="begin"/>
            </w:r>
            <w:r>
              <w:rPr>
                <w:rFonts w:hint="eastAsia"/>
                <w:lang w:val="en-US" w:eastAsia="zh-CN"/>
              </w:rPr>
              <w:instrText xml:space="preserve"> HYPERLINK "http://www.ztfg.com/" \t "_blank" </w:instrText>
            </w:r>
            <w:r>
              <w:rPr>
                <w:rFonts w:hint="eastAsia"/>
                <w:lang w:val="en-US" w:eastAsia="zh-CN"/>
              </w:rPr>
              <w:fldChar w:fldCharType="separate"/>
            </w:r>
            <w:r>
              <w:rPr>
                <w:rFonts w:hint="eastAsia"/>
                <w:lang w:val="en-US" w:eastAsia="zh-CN"/>
              </w:rPr>
              <w:t>www.ztfg.com</w:t>
            </w:r>
            <w:r>
              <w:rPr>
                <w:rFonts w:hint="eastAsia"/>
                <w:lang w:val="en-US" w:eastAsia="zh-CN"/>
              </w:rPr>
              <w:fldChar w:fldCharType="end"/>
            </w:r>
            <w:r>
              <w:rPr>
                <w:rFonts w:hint="eastAsia"/>
                <w:lang w:val="en-US" w:eastAsia="zh-CN"/>
              </w:rPr>
              <w:t>）获取招标文件。报名截止时间：2023年1月20</w:t>
            </w:r>
            <w:bookmarkStart w:id="0" w:name="_GoBack"/>
            <w:bookmarkEnd w:id="0"/>
            <w:r>
              <w:rPr>
                <w:rFonts w:hint="eastAsia"/>
                <w:lang w:val="en-US" w:eastAsia="zh-CN"/>
              </w:rPr>
              <w:t xml:space="preserve">日10:00。  </w:t>
            </w:r>
          </w:p>
          <w:p>
            <w:pPr>
              <w:pStyle w:val="2"/>
              <w:numPr>
                <w:ilvl w:val="0"/>
                <w:numId w:val="0"/>
              </w:numPr>
              <w:spacing w:line="360" w:lineRule="auto"/>
              <w:rPr>
                <w:rFonts w:hint="eastAsia"/>
                <w:lang w:val="en-US" w:eastAsia="zh-CN"/>
              </w:rPr>
            </w:pPr>
            <w:r>
              <w:rPr>
                <w:rFonts w:hint="eastAsia"/>
                <w:lang w:val="en-US" w:eastAsia="zh-CN"/>
              </w:rPr>
              <w:t xml:space="preserve">四、联系方式： </w:t>
            </w:r>
          </w:p>
          <w:p>
            <w:pPr>
              <w:pStyle w:val="2"/>
              <w:numPr>
                <w:ilvl w:val="0"/>
                <w:numId w:val="0"/>
              </w:numPr>
              <w:spacing w:line="360" w:lineRule="auto"/>
              <w:rPr>
                <w:rFonts w:hint="eastAsia"/>
                <w:lang w:val="en-US" w:eastAsia="zh-CN"/>
              </w:rPr>
            </w:pPr>
            <w:r>
              <w:rPr>
                <w:rFonts w:hint="eastAsia"/>
                <w:lang w:val="en-US" w:eastAsia="zh-CN"/>
              </w:rPr>
              <w:t>招 标 人：浙江中天东方氟硅材料股份有限公司           </w:t>
            </w:r>
          </w:p>
          <w:p>
            <w:pPr>
              <w:pStyle w:val="2"/>
              <w:numPr>
                <w:ilvl w:val="0"/>
                <w:numId w:val="0"/>
              </w:numPr>
              <w:spacing w:line="360" w:lineRule="auto"/>
              <w:rPr>
                <w:rFonts w:hint="default"/>
                <w:lang w:val="en-US" w:eastAsia="zh-CN"/>
              </w:rPr>
            </w:pPr>
            <w:r>
              <w:rPr>
                <w:rFonts w:hint="eastAsia"/>
                <w:lang w:val="en-US" w:eastAsia="zh-CN"/>
              </w:rPr>
              <w:t xml:space="preserve">联 系 人：成工      电    话： 0570-8598030  </w:t>
            </w:r>
          </w:p>
          <w:p>
            <w:pPr>
              <w:spacing w:line="360" w:lineRule="auto"/>
              <w:jc w:val="left"/>
              <w:rPr>
                <w:rFonts w:hint="eastAsia" w:ascii="宋体" w:hAnsi="宋体"/>
                <w:color w:val="000000"/>
                <w:sz w:val="24"/>
                <w:szCs w:val="24"/>
              </w:rPr>
            </w:pPr>
            <w:r>
              <w:rPr>
                <w:rFonts w:hint="eastAsia"/>
              </w:rPr>
              <w:t>招标人诚挚邀请中天集团内部符合招标条件的单位参与公平竞争。</w:t>
            </w:r>
          </w:p>
          <w:p>
            <w:pPr>
              <w:pStyle w:val="7"/>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注明：具体以招标文件为准。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0207" w:type="dxa"/>
            <w:gridSpan w:val="4"/>
            <w:tcBorders>
              <w:top w:val="single" w:color="auto" w:sz="4" w:space="0"/>
            </w:tcBorders>
            <w:vAlign w:val="center"/>
          </w:tcPr>
          <w:p>
            <w:pPr>
              <w:wordWrap w:val="0"/>
              <w:spacing w:line="360" w:lineRule="auto"/>
              <w:jc w:val="both"/>
              <w:rPr>
                <w:rFonts w:hint="eastAsia" w:ascii="宋体" w:hAnsi="宋体"/>
                <w:sz w:val="24"/>
                <w:szCs w:val="24"/>
              </w:rPr>
            </w:pPr>
            <w:r>
              <w:rPr>
                <w:rFonts w:hint="eastAsia" w:ascii="宋体" w:hAnsi="宋体"/>
                <w:sz w:val="24"/>
                <w:szCs w:val="24"/>
              </w:rPr>
              <w:t>发布人：</w:t>
            </w:r>
            <w:r>
              <w:rPr>
                <w:rFonts w:hint="eastAsia" w:ascii="宋体" w:hAnsi="宋体"/>
                <w:sz w:val="24"/>
                <w:szCs w:val="24"/>
                <w:lang w:val="en-US" w:eastAsia="zh-CN"/>
              </w:rPr>
              <w:t xml:space="preserve">成工   </w:t>
            </w:r>
            <w:r>
              <w:rPr>
                <w:rFonts w:hint="eastAsia" w:ascii="宋体" w:hAnsi="宋体"/>
                <w:sz w:val="24"/>
                <w:szCs w:val="24"/>
              </w:rPr>
              <w:t xml:space="preserve">                                            日期：20</w:t>
            </w:r>
            <w:r>
              <w:rPr>
                <w:rFonts w:hint="eastAsia" w:ascii="宋体" w:hAnsi="宋体"/>
                <w:color w:val="auto"/>
                <w:sz w:val="24"/>
                <w:szCs w:val="24"/>
                <w:lang w:val="en-US" w:eastAsia="zh-CN"/>
              </w:rPr>
              <w:t>24</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5</w:t>
            </w:r>
            <w:r>
              <w:rPr>
                <w:rFonts w:hint="eastAsia" w:ascii="宋体" w:hAnsi="宋体"/>
                <w:color w:val="auto"/>
                <w:sz w:val="24"/>
                <w:szCs w:val="24"/>
              </w:rPr>
              <w:t>日</w:t>
            </w:r>
          </w:p>
        </w:tc>
      </w:tr>
    </w:tbl>
    <w:p/>
    <w:sectPr>
      <w:headerReference r:id="rId3" w:type="default"/>
      <w:footerReference r:id="rId4" w:type="default"/>
      <w:pgSz w:w="11906" w:h="16838"/>
      <w:pgMar w:top="620" w:right="1486" w:bottom="1184" w:left="20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2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DA2NjkxNjFhMDI0ZWQxZmMwNTI4ZTY2YTdmMTYifQ=="/>
  </w:docVars>
  <w:rsids>
    <w:rsidRoot w:val="57762F94"/>
    <w:rsid w:val="000559E8"/>
    <w:rsid w:val="00E51D21"/>
    <w:rsid w:val="00FF1E60"/>
    <w:rsid w:val="045E6CDB"/>
    <w:rsid w:val="055D1C35"/>
    <w:rsid w:val="067A29CC"/>
    <w:rsid w:val="087843BE"/>
    <w:rsid w:val="087B5319"/>
    <w:rsid w:val="08C20BE4"/>
    <w:rsid w:val="0D55013C"/>
    <w:rsid w:val="10791273"/>
    <w:rsid w:val="11EE2714"/>
    <w:rsid w:val="13EA1874"/>
    <w:rsid w:val="144C5F4E"/>
    <w:rsid w:val="166436F6"/>
    <w:rsid w:val="18454A58"/>
    <w:rsid w:val="1A09263E"/>
    <w:rsid w:val="1C050AC1"/>
    <w:rsid w:val="1D3C4E07"/>
    <w:rsid w:val="200D2F22"/>
    <w:rsid w:val="20CA2DDB"/>
    <w:rsid w:val="20E926C5"/>
    <w:rsid w:val="211066B1"/>
    <w:rsid w:val="24620779"/>
    <w:rsid w:val="25962A7A"/>
    <w:rsid w:val="261B33CA"/>
    <w:rsid w:val="269473FE"/>
    <w:rsid w:val="26CA6359"/>
    <w:rsid w:val="273B2B11"/>
    <w:rsid w:val="277D3FB5"/>
    <w:rsid w:val="27DD02E4"/>
    <w:rsid w:val="29967372"/>
    <w:rsid w:val="2AD04ACD"/>
    <w:rsid w:val="2DCE34D5"/>
    <w:rsid w:val="308E39E1"/>
    <w:rsid w:val="30A4033E"/>
    <w:rsid w:val="30E610D0"/>
    <w:rsid w:val="31E274C2"/>
    <w:rsid w:val="3257627F"/>
    <w:rsid w:val="32F34596"/>
    <w:rsid w:val="3404224C"/>
    <w:rsid w:val="343155E3"/>
    <w:rsid w:val="36053990"/>
    <w:rsid w:val="36533A1B"/>
    <w:rsid w:val="379137DB"/>
    <w:rsid w:val="38527ED8"/>
    <w:rsid w:val="38ED6301"/>
    <w:rsid w:val="3B91349B"/>
    <w:rsid w:val="3C324BBA"/>
    <w:rsid w:val="3C4C7B55"/>
    <w:rsid w:val="3D116646"/>
    <w:rsid w:val="3D1478E4"/>
    <w:rsid w:val="3D49430F"/>
    <w:rsid w:val="3E6C19DF"/>
    <w:rsid w:val="40094D81"/>
    <w:rsid w:val="40095296"/>
    <w:rsid w:val="425C266E"/>
    <w:rsid w:val="426A6DA3"/>
    <w:rsid w:val="42FF5E8C"/>
    <w:rsid w:val="447F0093"/>
    <w:rsid w:val="45E006BC"/>
    <w:rsid w:val="48572241"/>
    <w:rsid w:val="48E12A7D"/>
    <w:rsid w:val="49D10B1B"/>
    <w:rsid w:val="4E35404B"/>
    <w:rsid w:val="4EA31CC2"/>
    <w:rsid w:val="4FAB7619"/>
    <w:rsid w:val="4FD360B1"/>
    <w:rsid w:val="547E7C1A"/>
    <w:rsid w:val="54F17F8B"/>
    <w:rsid w:val="56AB1D53"/>
    <w:rsid w:val="57762F94"/>
    <w:rsid w:val="57AE383C"/>
    <w:rsid w:val="5A8153BC"/>
    <w:rsid w:val="5B160406"/>
    <w:rsid w:val="5B593C66"/>
    <w:rsid w:val="5C68251D"/>
    <w:rsid w:val="5D271B99"/>
    <w:rsid w:val="5D740A5D"/>
    <w:rsid w:val="5FBA3AD3"/>
    <w:rsid w:val="61A15A26"/>
    <w:rsid w:val="6283597A"/>
    <w:rsid w:val="636A2A6A"/>
    <w:rsid w:val="63A03219"/>
    <w:rsid w:val="63E5608D"/>
    <w:rsid w:val="67977A1A"/>
    <w:rsid w:val="67CB2385"/>
    <w:rsid w:val="68445B54"/>
    <w:rsid w:val="69710047"/>
    <w:rsid w:val="69D65ABD"/>
    <w:rsid w:val="6A967267"/>
    <w:rsid w:val="6BB7721C"/>
    <w:rsid w:val="6BD8661D"/>
    <w:rsid w:val="6C3D296A"/>
    <w:rsid w:val="6D846026"/>
    <w:rsid w:val="6DF448E0"/>
    <w:rsid w:val="6ED26FFE"/>
    <w:rsid w:val="6EFA6ABF"/>
    <w:rsid w:val="70A547D9"/>
    <w:rsid w:val="70A93A3D"/>
    <w:rsid w:val="71510034"/>
    <w:rsid w:val="733E7975"/>
    <w:rsid w:val="76273958"/>
    <w:rsid w:val="769C47E8"/>
    <w:rsid w:val="76DA4D35"/>
    <w:rsid w:val="76F371C8"/>
    <w:rsid w:val="76FC0B20"/>
    <w:rsid w:val="775D4CA7"/>
    <w:rsid w:val="781929CB"/>
    <w:rsid w:val="7C312B9F"/>
    <w:rsid w:val="7C7D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autoRedefine/>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3"/>
    <w:autoRedefine/>
    <w:qFormat/>
    <w:uiPriority w:val="0"/>
    <w:rPr>
      <w:rFonts w:ascii="宋体" w:hAnsi="Courier New"/>
      <w:szCs w:val="18"/>
    </w:rPr>
  </w:style>
  <w:style w:type="paragraph" w:styleId="3">
    <w:name w:val="toc 1"/>
    <w:basedOn w:val="1"/>
    <w:next w:val="1"/>
    <w:qFormat/>
    <w:uiPriority w:val="39"/>
  </w:style>
  <w:style w:type="paragraph" w:styleId="4">
    <w:name w:val="Date"/>
    <w:basedOn w:val="1"/>
    <w:next w:val="1"/>
    <w:autoRedefine/>
    <w:qFormat/>
    <w:uiPriority w:val="0"/>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First Indent"/>
    <w:basedOn w:val="1"/>
    <w:autoRedefine/>
    <w:qFormat/>
    <w:uiPriority w:val="99"/>
    <w:pPr>
      <w:spacing w:after="120" w:line="240" w:lineRule="auto"/>
      <w:ind w:firstLine="420" w:firstLineChars="100"/>
    </w:pPr>
    <w:rPr>
      <w:rFonts w:ascii="Times New Roman" w:eastAsia="宋体"/>
      <w:sz w:val="21"/>
      <w:szCs w:val="24"/>
    </w:rPr>
  </w:style>
  <w:style w:type="character" w:styleId="10">
    <w:name w:val="Hyperlink"/>
    <w:basedOn w:val="9"/>
    <w:autoRedefine/>
    <w:qFormat/>
    <w:uiPriority w:val="0"/>
    <w:rPr>
      <w:color w:val="0000FF"/>
      <w:u w:val="single"/>
    </w:rPr>
  </w:style>
  <w:style w:type="character" w:customStyle="1" w:styleId="11">
    <w:name w:val="NormalCharacter"/>
    <w:link w:val="1"/>
    <w:autoRedefine/>
    <w:semiHidden/>
    <w:qFormat/>
    <w:uiPriority w:val="0"/>
    <w:rPr>
      <w:rFonts w:ascii="Calibri" w:hAnsi="Calibri" w:eastAsia="宋体" w:cs="Times New Roman"/>
      <w:kern w:val="2"/>
      <w:sz w:val="21"/>
      <w:lang w:val="en-US" w:eastAsia="zh-CN" w:bidi="ar-SA"/>
    </w:rPr>
  </w:style>
  <w:style w:type="character" w:customStyle="1" w:styleId="12">
    <w:name w:val="font1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651</Characters>
  <Lines>0</Lines>
  <Paragraphs>0</Paragraphs>
  <TotalTime>13</TotalTime>
  <ScaleCrop>false</ScaleCrop>
  <LinksUpToDate>false</LinksUpToDate>
  <CharactersWithSpaces>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2018-12-18T07:29:00Z</dcterms:created>
  <dc:creator>梦境随风</dc:creator>
  <cp:lastModifiedBy>无极</cp:lastModifiedBy>
  <cp:lastPrinted>2023-12-28T06:52:00Z</cp:lastPrinted>
  <dcterms:modified xsi:type="dcterms:W3CDTF">2024-01-05T07:59:27Z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96105BFF306F4724B142471AA4C32CEF</vt:lpwstr>
  </property>
</Properties>
</file>